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74C18" w14:textId="35A84354" w:rsidR="002F5114" w:rsidRPr="00D3368C" w:rsidRDefault="002F5114" w:rsidP="002F5114">
      <w:pPr>
        <w:pStyle w:val="Header"/>
        <w:tabs>
          <w:tab w:val="right" w:pos="8280"/>
          <w:tab w:val="right" w:pos="10490"/>
        </w:tabs>
        <w:ind w:right="-58"/>
        <w:rPr>
          <w:rFonts w:cs="Arial"/>
          <w:b w:val="0"/>
          <w:bCs/>
          <w:sz w:val="28"/>
        </w:rPr>
      </w:pPr>
    </w:p>
    <w:p w14:paraId="51D137B1" w14:textId="77777777" w:rsidR="00106ED1" w:rsidRDefault="00106ED1" w:rsidP="00106ED1">
      <w:pPr>
        <w:tabs>
          <w:tab w:val="center" w:pos="4536"/>
          <w:tab w:val="right" w:pos="7938"/>
          <w:tab w:val="right" w:pos="9639"/>
        </w:tabs>
        <w:ind w:right="2"/>
        <w:rPr>
          <w:rFonts w:ascii="Arial" w:hAnsi="Arial" w:cs="Arial"/>
          <w:b/>
          <w:bCs/>
          <w:sz w:val="28"/>
        </w:rPr>
      </w:pPr>
      <w:bookmarkStart w:id="0" w:name="_Hlk145670493"/>
      <w:bookmarkStart w:id="1" w:name="_Hlk36104658"/>
    </w:p>
    <w:p w14:paraId="0109716A" w14:textId="70E6358E" w:rsidR="00106ED1" w:rsidRPr="00967CFB" w:rsidRDefault="00106ED1" w:rsidP="00106ED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467398">
        <w:rPr>
          <w:rFonts w:ascii="Arial" w:hAnsi="Arial" w:cs="Arial"/>
          <w:b/>
          <w:bCs/>
          <w:sz w:val="28"/>
        </w:rPr>
        <w:t>R1-250</w:t>
      </w:r>
      <w:r w:rsidR="00467398" w:rsidRPr="00467398">
        <w:rPr>
          <w:rFonts w:ascii="Arial" w:hAnsi="Arial" w:cs="Arial"/>
          <w:b/>
          <w:bCs/>
          <w:sz w:val="28"/>
        </w:rPr>
        <w:t>4426</w:t>
      </w:r>
    </w:p>
    <w:p w14:paraId="62509160" w14:textId="77777777" w:rsidR="00106ED1" w:rsidRPr="009513AC" w:rsidRDefault="00106ED1" w:rsidP="00106ED1">
      <w:pPr>
        <w:tabs>
          <w:tab w:val="center" w:pos="4536"/>
          <w:tab w:val="right" w:pos="9072"/>
        </w:tabs>
        <w:rPr>
          <w:rFonts w:ascii="Arial" w:eastAsia="MS Mincho" w:hAnsi="Arial" w:cs="Arial"/>
          <w:b/>
          <w:bCs/>
          <w:sz w:val="28"/>
        </w:rPr>
      </w:pPr>
      <w:r w:rsidRPr="00EC48EB">
        <w:rPr>
          <w:rFonts w:ascii="Arial" w:eastAsia="MS Mincho" w:hAnsi="Arial" w:cs="Arial"/>
          <w:b/>
          <w:bCs/>
          <w:sz w:val="28"/>
        </w:rPr>
        <w:t>St Julian’s, Malta</w:t>
      </w:r>
      <w:r>
        <w:rPr>
          <w:rFonts w:ascii="Arial" w:eastAsia="MS Mincho" w:hAnsi="Arial" w:cs="Arial"/>
          <w:b/>
          <w:bCs/>
          <w:sz w:val="28"/>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w:t>
      </w:r>
      <w:proofErr w:type="gramStart"/>
      <w:r>
        <w:rPr>
          <w:rFonts w:ascii="Arial" w:hAnsi="Arial" w:cs="Arial"/>
          <w:b/>
          <w:bCs/>
          <w:sz w:val="28"/>
        </w:rPr>
        <w:t>23</w:t>
      </w:r>
      <w:r>
        <w:rPr>
          <w:rFonts w:ascii="Arial" w:hAnsi="Arial" w:cs="Arial"/>
          <w:b/>
          <w:bCs/>
          <w:sz w:val="28"/>
          <w:vertAlign w:val="superscript"/>
        </w:rPr>
        <w:t>th</w:t>
      </w:r>
      <w:proofErr w:type="gramEnd"/>
      <w:r>
        <w:rPr>
          <w:rFonts w:ascii="Arial" w:eastAsia="MS Mincho" w:hAnsi="Arial" w:cs="Arial"/>
          <w:b/>
          <w:bCs/>
          <w:sz w:val="28"/>
        </w:rPr>
        <w:t>, 2025</w:t>
      </w:r>
    </w:p>
    <w:bookmarkEnd w:id="0"/>
    <w:p w14:paraId="1A8F3154" w14:textId="41BB1BB6" w:rsidR="002F5114" w:rsidRPr="009513AC" w:rsidRDefault="002F5114" w:rsidP="002F5114">
      <w:pPr>
        <w:tabs>
          <w:tab w:val="center" w:pos="4536"/>
          <w:tab w:val="right" w:pos="9072"/>
        </w:tabs>
        <w:rPr>
          <w:rFonts w:ascii="Arial" w:eastAsia="MS Mincho" w:hAnsi="Arial" w:cs="Arial"/>
          <w:b/>
          <w:bCs/>
          <w:sz w:val="28"/>
        </w:rPr>
      </w:pPr>
    </w:p>
    <w:bookmarkEnd w:id="1"/>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76CF9912"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2" w:name="Source"/>
      <w:bookmarkEnd w:id="2"/>
      <w:r w:rsidR="002F5114" w:rsidRPr="002F5114">
        <w:rPr>
          <w:rFonts w:ascii="Arial" w:eastAsia="Malgun Gothic" w:hAnsi="Arial"/>
          <w:lang w:eastAsia="en-US"/>
        </w:rPr>
        <w:t>9.15.</w:t>
      </w:r>
      <w:r w:rsidR="00FE7A08">
        <w:rPr>
          <w:rFonts w:ascii="Arial" w:eastAsia="Malgun Gothic" w:hAnsi="Arial"/>
          <w:lang w:eastAsia="en-US"/>
        </w:rPr>
        <w:t>8</w:t>
      </w:r>
    </w:p>
    <w:p w14:paraId="18AD2FB9" w14:textId="7C03C2F2"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Source</w:t>
      </w:r>
      <w:proofErr w:type="gramStart"/>
      <w:r w:rsidRPr="00E34C18">
        <w:rPr>
          <w:rFonts w:ascii="Arial" w:eastAsia="Malgun Gothic" w:hAnsi="Arial"/>
          <w:b/>
          <w:lang w:val="en-US" w:eastAsia="en-US"/>
        </w:rPr>
        <w:t xml:space="preserve">: </w:t>
      </w:r>
      <w:r w:rsidRPr="00E34C18">
        <w:rPr>
          <w:rFonts w:ascii="Arial" w:eastAsia="Malgun Gothic" w:hAnsi="Arial"/>
          <w:b/>
          <w:lang w:val="en-US" w:eastAsia="en-US"/>
        </w:rPr>
        <w:tab/>
      </w:r>
      <w:r w:rsidR="008D27C7">
        <w:rPr>
          <w:rFonts w:ascii="Arial" w:eastAsia="Malgun Gothic" w:hAnsi="Arial"/>
          <w:lang w:val="en-US" w:eastAsia="en-US"/>
        </w:rPr>
        <w:t>Qualcomm</w:t>
      </w:r>
      <w:proofErr w:type="gramEnd"/>
      <w:r w:rsidR="008D27C7">
        <w:rPr>
          <w:rFonts w:ascii="Arial" w:eastAsia="Malgun Gothic" w:hAnsi="Arial"/>
          <w:lang w:val="en-US" w:eastAsia="en-US"/>
        </w:rPr>
        <w:t xml:space="preserve"> Incorporated</w:t>
      </w:r>
    </w:p>
    <w:p w14:paraId="470C903E" w14:textId="170FEB9B"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Title</w:t>
      </w:r>
      <w:proofErr w:type="gramStart"/>
      <w:r w:rsidRPr="00E34C18">
        <w:rPr>
          <w:rFonts w:ascii="Arial" w:eastAsia="Malgun Gothic" w:hAnsi="Arial"/>
          <w:b/>
          <w:lang w:val="en-US" w:eastAsia="en-US"/>
        </w:rPr>
        <w:t xml:space="preserve">: </w:t>
      </w:r>
      <w:r w:rsidRPr="00E34C18">
        <w:rPr>
          <w:rFonts w:ascii="Arial" w:eastAsia="Malgun Gothic" w:hAnsi="Arial"/>
          <w:b/>
          <w:lang w:val="en-US" w:eastAsia="en-US"/>
        </w:rPr>
        <w:tab/>
      </w:r>
      <w:r w:rsidR="008D27C7" w:rsidRPr="002F5114">
        <w:rPr>
          <w:rFonts w:ascii="Arial" w:eastAsia="Malgun Gothic" w:hAnsi="Arial"/>
          <w:lang w:val="en-US" w:eastAsia="en-US"/>
        </w:rPr>
        <w:t>UE</w:t>
      </w:r>
      <w:proofErr w:type="gramEnd"/>
      <w:r w:rsidR="008D27C7" w:rsidRPr="002F5114">
        <w:rPr>
          <w:rFonts w:ascii="Arial" w:eastAsia="Malgun Gothic" w:hAnsi="Arial"/>
          <w:lang w:val="en-US" w:eastAsia="en-US"/>
        </w:rPr>
        <w:t xml:space="preserve"> features for </w:t>
      </w:r>
      <w:r w:rsidR="00FE7A08">
        <w:rPr>
          <w:rFonts w:ascii="Arial" w:eastAsia="Malgun Gothic" w:hAnsi="Arial"/>
          <w:lang w:val="en-US" w:eastAsia="en-US"/>
        </w:rPr>
        <w:t>NR</w:t>
      </w:r>
      <w:r w:rsidR="008D27C7" w:rsidRPr="002F5114">
        <w:rPr>
          <w:rFonts w:ascii="Arial" w:eastAsia="Malgun Gothic" w:hAnsi="Arial"/>
          <w:lang w:val="en-US" w:eastAsia="en-US"/>
        </w:rPr>
        <w:t xml:space="preserve"> </w:t>
      </w:r>
      <w:r w:rsidR="00FE7A08">
        <w:rPr>
          <w:rFonts w:ascii="Arial" w:eastAsia="Malgun Gothic" w:hAnsi="Arial"/>
          <w:lang w:val="en-US" w:eastAsia="en-US"/>
        </w:rPr>
        <w:t>NTN</w:t>
      </w:r>
    </w:p>
    <w:p w14:paraId="480671AA" w14:textId="0632250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3" w:name="DocumentFor"/>
      <w:bookmarkEnd w:id="3"/>
      <w:r w:rsidR="008D27C7">
        <w:rPr>
          <w:rFonts w:ascii="Arial" w:eastAsia="MS Mincho" w:hAnsi="Arial"/>
          <w:lang w:val="en-US"/>
        </w:rPr>
        <w:t>Discussion /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5D346E99" w:rsidR="00A54177" w:rsidRPr="00A54177" w:rsidRDefault="00FE7A08" w:rsidP="007E25D1">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UE features for NR NTN</w:t>
      </w:r>
    </w:p>
    <w:p w14:paraId="4B7EA0EE" w14:textId="77777777" w:rsidR="009205BB" w:rsidRDefault="009205BB" w:rsidP="00E55BBD">
      <w:pPr>
        <w:pStyle w:val="TAH"/>
        <w:jc w:val="left"/>
        <w:rPr>
          <w:color w:val="000000" w:themeColor="text1"/>
        </w:rPr>
      </w:pPr>
    </w:p>
    <w:p w14:paraId="274038F6" w14:textId="6E10A1E8" w:rsidR="00335E86" w:rsidRDefault="00335E86" w:rsidP="00D20F18">
      <w:pPr>
        <w:rPr>
          <w:rFonts w:eastAsia="MS Mincho"/>
          <w:sz w:val="22"/>
        </w:rPr>
      </w:pPr>
      <w:r>
        <w:rPr>
          <w:rFonts w:eastAsia="MS Mincho"/>
          <w:sz w:val="22"/>
        </w:rPr>
        <w:t>In this contribution, we present our views on Rel-19 UE features for NR NTN</w:t>
      </w:r>
      <w:r w:rsidR="005F15D7">
        <w:rPr>
          <w:rFonts w:eastAsia="MS Mincho"/>
          <w:sz w:val="22"/>
        </w:rPr>
        <w:t xml:space="preserve"> b</w:t>
      </w:r>
      <w:r w:rsidR="00106ED1">
        <w:rPr>
          <w:rFonts w:eastAsia="MS Mincho"/>
          <w:sz w:val="22"/>
        </w:rPr>
        <w:t>ased on agreements made in RAN1 120bis [1]</w:t>
      </w:r>
      <w:r w:rsidR="005F15D7">
        <w:rPr>
          <w:rFonts w:eastAsia="MS Mincho"/>
          <w:sz w:val="22"/>
        </w:rPr>
        <w:t xml:space="preserve"> and new progress in the </w:t>
      </w:r>
      <w:proofErr w:type="spellStart"/>
      <w:r w:rsidR="005F15D7">
        <w:rPr>
          <w:rFonts w:eastAsia="MS Mincho"/>
          <w:sz w:val="22"/>
        </w:rPr>
        <w:t>standard</w:t>
      </w:r>
      <w:r w:rsidR="00A75F77">
        <w:rPr>
          <w:rFonts w:eastAsia="MS Mincho"/>
          <w:sz w:val="22"/>
        </w:rPr>
        <w:t>ardization</w:t>
      </w:r>
      <w:proofErr w:type="spellEnd"/>
      <w:r w:rsidR="00A75F77">
        <w:rPr>
          <w:rFonts w:eastAsia="MS Mincho"/>
          <w:sz w:val="22"/>
        </w:rPr>
        <w:t>.</w:t>
      </w:r>
    </w:p>
    <w:p w14:paraId="387934F0" w14:textId="77777777" w:rsidR="00335E86" w:rsidRDefault="00335E86" w:rsidP="00D20F18">
      <w:pPr>
        <w:rPr>
          <w:rFonts w:eastAsia="MS Mincho"/>
          <w:b/>
          <w:bCs/>
          <w:sz w:val="22"/>
          <w:u w:val="single"/>
        </w:rPr>
      </w:pPr>
    </w:p>
    <w:p w14:paraId="52597E2D" w14:textId="18781C89" w:rsidR="008E5442" w:rsidRDefault="00A75F77" w:rsidP="00D20F18">
      <w:pPr>
        <w:rPr>
          <w:rFonts w:eastAsia="MS Mincho"/>
          <w:sz w:val="22"/>
        </w:rPr>
      </w:pPr>
      <w:r w:rsidRPr="003B7603">
        <w:rPr>
          <w:rFonts w:eastAsia="MS Mincho"/>
          <w:sz w:val="22"/>
        </w:rPr>
        <w:t xml:space="preserve">In last meeting, there were discussions on </w:t>
      </w:r>
      <w:r w:rsidR="00510688">
        <w:rPr>
          <w:rFonts w:eastAsia="MS Mincho"/>
          <w:sz w:val="22"/>
        </w:rPr>
        <w:t>the applicability in FR2 for several</w:t>
      </w:r>
      <w:r w:rsidR="003731D5">
        <w:rPr>
          <w:rFonts w:eastAsia="MS Mincho"/>
          <w:sz w:val="22"/>
        </w:rPr>
        <w:t xml:space="preserve"> UE features </w:t>
      </w:r>
      <w:r w:rsidR="00E24B43">
        <w:rPr>
          <w:rFonts w:eastAsia="MS Mincho"/>
          <w:sz w:val="22"/>
        </w:rPr>
        <w:t>including 65-1</w:t>
      </w:r>
      <w:r w:rsidR="007E54EB">
        <w:rPr>
          <w:rFonts w:eastAsia="MS Mincho"/>
          <w:sz w:val="22"/>
        </w:rPr>
        <w:t>-1</w:t>
      </w:r>
      <w:r w:rsidR="00E24B43">
        <w:rPr>
          <w:rFonts w:eastAsia="MS Mincho"/>
          <w:sz w:val="22"/>
        </w:rPr>
        <w:t>, 65</w:t>
      </w:r>
      <w:r w:rsidR="007E54EB">
        <w:rPr>
          <w:rFonts w:eastAsia="MS Mincho"/>
          <w:sz w:val="22"/>
        </w:rPr>
        <w:t>-1</w:t>
      </w:r>
      <w:r w:rsidR="00E24B43">
        <w:rPr>
          <w:rFonts w:eastAsia="MS Mincho"/>
          <w:sz w:val="22"/>
        </w:rPr>
        <w:t>-2 and 65</w:t>
      </w:r>
      <w:r w:rsidR="007E54EB">
        <w:rPr>
          <w:rFonts w:eastAsia="MS Mincho"/>
          <w:sz w:val="22"/>
        </w:rPr>
        <w:t>-1</w:t>
      </w:r>
      <w:r w:rsidR="00E24B43">
        <w:rPr>
          <w:rFonts w:eastAsia="MS Mincho"/>
          <w:sz w:val="22"/>
        </w:rPr>
        <w:t>-3</w:t>
      </w:r>
      <w:r w:rsidR="00510688">
        <w:rPr>
          <w:rFonts w:eastAsia="MS Mincho"/>
          <w:sz w:val="22"/>
        </w:rPr>
        <w:t xml:space="preserve">. </w:t>
      </w:r>
      <w:r w:rsidR="008E5442">
        <w:rPr>
          <w:rFonts w:eastAsia="MS Mincho"/>
          <w:sz w:val="22"/>
        </w:rPr>
        <w:t>On this issue we note the following.</w:t>
      </w:r>
    </w:p>
    <w:p w14:paraId="137F52D6" w14:textId="77777777" w:rsidR="00273EC3" w:rsidRDefault="00273EC3" w:rsidP="00D20F18">
      <w:pPr>
        <w:rPr>
          <w:rFonts w:eastAsia="MS Mincho"/>
          <w:sz w:val="22"/>
        </w:rPr>
      </w:pPr>
    </w:p>
    <w:p w14:paraId="49CC3F24" w14:textId="77777777" w:rsidR="00546EB8" w:rsidRPr="00273EC3" w:rsidRDefault="008E5442" w:rsidP="00D20F18">
      <w:pPr>
        <w:rPr>
          <w:rFonts w:eastAsia="MS Mincho"/>
          <w:b/>
          <w:bCs/>
          <w:sz w:val="22"/>
        </w:rPr>
      </w:pPr>
      <w:r w:rsidRPr="00273EC3">
        <w:rPr>
          <w:rFonts w:eastAsia="MS Mincho"/>
          <w:b/>
          <w:bCs/>
          <w:sz w:val="22"/>
        </w:rPr>
        <w:t>Observation</w:t>
      </w:r>
      <w:r w:rsidR="006A2228" w:rsidRPr="00273EC3">
        <w:rPr>
          <w:rFonts w:eastAsia="MS Mincho"/>
          <w:b/>
          <w:bCs/>
          <w:sz w:val="22"/>
        </w:rPr>
        <w:t xml:space="preserve"> 1</w:t>
      </w:r>
      <w:r w:rsidRPr="00273EC3">
        <w:rPr>
          <w:rFonts w:eastAsia="MS Mincho"/>
          <w:b/>
          <w:bCs/>
          <w:sz w:val="22"/>
        </w:rPr>
        <w:t xml:space="preserve">: </w:t>
      </w:r>
    </w:p>
    <w:p w14:paraId="51BCE32A" w14:textId="023BC39E" w:rsidR="00225E66" w:rsidRPr="00273EC3" w:rsidRDefault="006A2228" w:rsidP="00546EB8">
      <w:pPr>
        <w:pStyle w:val="ListParagraph"/>
        <w:numPr>
          <w:ilvl w:val="0"/>
          <w:numId w:val="23"/>
        </w:numPr>
        <w:ind w:leftChars="0"/>
        <w:rPr>
          <w:rFonts w:eastAsia="MS Mincho"/>
          <w:b/>
          <w:bCs/>
          <w:sz w:val="22"/>
        </w:rPr>
      </w:pPr>
      <w:r w:rsidRPr="00273EC3">
        <w:rPr>
          <w:rFonts w:eastAsia="MS Mincho"/>
          <w:b/>
          <w:bCs/>
          <w:sz w:val="22"/>
        </w:rPr>
        <w:t>S</w:t>
      </w:r>
      <w:r w:rsidR="00450B4C" w:rsidRPr="00273EC3">
        <w:rPr>
          <w:rFonts w:eastAsia="MS Mincho"/>
          <w:b/>
          <w:bCs/>
          <w:sz w:val="22"/>
        </w:rPr>
        <w:t>ystem-level enhancements</w:t>
      </w:r>
      <w:r w:rsidRPr="00273EC3">
        <w:rPr>
          <w:rFonts w:eastAsia="MS Mincho"/>
          <w:b/>
          <w:bCs/>
          <w:sz w:val="22"/>
        </w:rPr>
        <w:t xml:space="preserve"> for FR2 are in the scope of the WI but link-level enhancements </w:t>
      </w:r>
      <w:r w:rsidR="00225E66" w:rsidRPr="00273EC3">
        <w:rPr>
          <w:rFonts w:eastAsia="MS Mincho"/>
          <w:b/>
          <w:bCs/>
          <w:sz w:val="22"/>
        </w:rPr>
        <w:t>for FR2 are not in the scope of the WI [2].</w:t>
      </w:r>
    </w:p>
    <w:p w14:paraId="018FBF38" w14:textId="16D7E773" w:rsidR="00546EB8" w:rsidRPr="00273EC3" w:rsidRDefault="00225E66" w:rsidP="00546EB8">
      <w:pPr>
        <w:pStyle w:val="ListParagraph"/>
        <w:numPr>
          <w:ilvl w:val="0"/>
          <w:numId w:val="23"/>
        </w:numPr>
        <w:ind w:leftChars="0"/>
        <w:rPr>
          <w:rFonts w:eastAsia="MS Mincho"/>
          <w:b/>
          <w:bCs/>
          <w:sz w:val="22"/>
        </w:rPr>
      </w:pPr>
      <w:r w:rsidRPr="00273EC3">
        <w:rPr>
          <w:rFonts w:eastAsia="MS Mincho"/>
          <w:b/>
          <w:bCs/>
          <w:sz w:val="22"/>
        </w:rPr>
        <w:t xml:space="preserve">Rel-19 link level enhancements </w:t>
      </w:r>
      <w:r w:rsidR="00100F11" w:rsidRPr="00273EC3">
        <w:rPr>
          <w:rFonts w:eastAsia="MS Mincho"/>
          <w:b/>
          <w:bCs/>
          <w:sz w:val="22"/>
        </w:rPr>
        <w:t>have been</w:t>
      </w:r>
      <w:r w:rsidRPr="00273EC3">
        <w:rPr>
          <w:rFonts w:eastAsia="MS Mincho"/>
          <w:b/>
          <w:bCs/>
          <w:sz w:val="22"/>
        </w:rPr>
        <w:t xml:space="preserve"> de</w:t>
      </w:r>
      <w:r w:rsidR="00100F11" w:rsidRPr="00273EC3">
        <w:rPr>
          <w:rFonts w:eastAsia="MS Mincho"/>
          <w:b/>
          <w:bCs/>
          <w:sz w:val="22"/>
        </w:rPr>
        <w:t>veloped</w:t>
      </w:r>
      <w:r w:rsidRPr="00273EC3">
        <w:rPr>
          <w:rFonts w:eastAsia="MS Mincho"/>
          <w:b/>
          <w:bCs/>
          <w:sz w:val="22"/>
        </w:rPr>
        <w:t xml:space="preserve"> with FR1 in mind including </w:t>
      </w:r>
      <w:r w:rsidR="00100F11" w:rsidRPr="00273EC3">
        <w:rPr>
          <w:rFonts w:eastAsia="MS Mincho"/>
          <w:b/>
          <w:bCs/>
          <w:sz w:val="22"/>
        </w:rPr>
        <w:t xml:space="preserve">link budget analyses and specific designs. </w:t>
      </w:r>
      <w:r w:rsidR="005C2AD8">
        <w:rPr>
          <w:rFonts w:eastAsia="MS Mincho"/>
          <w:b/>
          <w:bCs/>
          <w:sz w:val="22"/>
        </w:rPr>
        <w:t>F</w:t>
      </w:r>
      <w:r w:rsidR="00546EB8" w:rsidRPr="00273EC3">
        <w:rPr>
          <w:rFonts w:eastAsia="MS Mincho"/>
          <w:b/>
          <w:bCs/>
          <w:sz w:val="22"/>
        </w:rPr>
        <w:t>easibility</w:t>
      </w:r>
      <w:r w:rsidR="00D63728" w:rsidRPr="00273EC3">
        <w:rPr>
          <w:rFonts w:eastAsia="MS Mincho"/>
          <w:b/>
          <w:bCs/>
          <w:sz w:val="22"/>
        </w:rPr>
        <w:t xml:space="preserve"> of the related feature</w:t>
      </w:r>
      <w:r w:rsidR="00546EB8" w:rsidRPr="00273EC3">
        <w:rPr>
          <w:rFonts w:eastAsia="MS Mincho"/>
          <w:b/>
          <w:bCs/>
          <w:sz w:val="22"/>
        </w:rPr>
        <w:t>s</w:t>
      </w:r>
      <w:r w:rsidR="00D63728" w:rsidRPr="00273EC3">
        <w:rPr>
          <w:rFonts w:eastAsia="MS Mincho"/>
          <w:b/>
          <w:bCs/>
          <w:sz w:val="22"/>
        </w:rPr>
        <w:t xml:space="preserve"> in FR2 </w:t>
      </w:r>
      <w:r w:rsidR="00546EB8" w:rsidRPr="00273EC3">
        <w:rPr>
          <w:rFonts w:eastAsia="MS Mincho"/>
          <w:b/>
          <w:bCs/>
          <w:sz w:val="22"/>
        </w:rPr>
        <w:t>need additional study.</w:t>
      </w:r>
    </w:p>
    <w:p w14:paraId="6F225052" w14:textId="77777777" w:rsidR="00546EB8" w:rsidRPr="00273EC3" w:rsidRDefault="00546EB8" w:rsidP="00D20F18">
      <w:pPr>
        <w:rPr>
          <w:rFonts w:eastAsia="MS Mincho"/>
          <w:b/>
          <w:bCs/>
          <w:sz w:val="22"/>
        </w:rPr>
      </w:pPr>
    </w:p>
    <w:p w14:paraId="63873E94" w14:textId="207C2C6B" w:rsidR="00A3447E" w:rsidRDefault="00273EC3" w:rsidP="00D20F18">
      <w:pPr>
        <w:rPr>
          <w:rFonts w:eastAsia="MS Mincho"/>
          <w:sz w:val="22"/>
        </w:rPr>
      </w:pPr>
      <w:r>
        <w:rPr>
          <w:rFonts w:eastAsia="MS Mincho"/>
          <w:sz w:val="22"/>
        </w:rPr>
        <w:t xml:space="preserve">Based on the above, we propose to remove the </w:t>
      </w:r>
      <w:r w:rsidR="00E951FA">
        <w:rPr>
          <w:rFonts w:eastAsia="MS Mincho"/>
          <w:sz w:val="22"/>
        </w:rPr>
        <w:t>text mentioning</w:t>
      </w:r>
      <w:r>
        <w:rPr>
          <w:rFonts w:eastAsia="MS Mincho"/>
          <w:sz w:val="22"/>
        </w:rPr>
        <w:t xml:space="preserve"> FR2 bands </w:t>
      </w:r>
      <w:proofErr w:type="spellStart"/>
      <w:r w:rsidR="00E951FA">
        <w:rPr>
          <w:rFonts w:eastAsia="MS Mincho"/>
          <w:sz w:val="22"/>
        </w:rPr>
        <w:t>for</w:t>
      </w:r>
      <w:r w:rsidR="00A3447E">
        <w:rPr>
          <w:rFonts w:eastAsia="MS Mincho"/>
          <w:sz w:val="22"/>
        </w:rPr>
        <w:t>UE</w:t>
      </w:r>
      <w:proofErr w:type="spellEnd"/>
      <w:r w:rsidR="00A3447E">
        <w:rPr>
          <w:rFonts w:eastAsia="MS Mincho"/>
          <w:sz w:val="22"/>
        </w:rPr>
        <w:t xml:space="preserve"> feature 65-</w:t>
      </w:r>
      <w:r w:rsidR="00467398">
        <w:rPr>
          <w:rFonts w:eastAsia="MS Mincho"/>
          <w:sz w:val="22"/>
        </w:rPr>
        <w:t>1-</w:t>
      </w:r>
      <w:r w:rsidR="00A3447E">
        <w:rPr>
          <w:rFonts w:eastAsia="MS Mincho"/>
          <w:sz w:val="22"/>
        </w:rPr>
        <w:t>2 and 65-</w:t>
      </w:r>
      <w:r w:rsidR="00467398">
        <w:rPr>
          <w:rFonts w:eastAsia="MS Mincho"/>
          <w:sz w:val="22"/>
        </w:rPr>
        <w:t>1-</w:t>
      </w:r>
      <w:r w:rsidR="00A3447E">
        <w:rPr>
          <w:rFonts w:eastAsia="MS Mincho"/>
          <w:sz w:val="22"/>
        </w:rPr>
        <w:t>3.</w:t>
      </w:r>
    </w:p>
    <w:p w14:paraId="6D0500A3" w14:textId="77777777" w:rsidR="00A3447E" w:rsidRDefault="00A3447E" w:rsidP="00D20F18">
      <w:pPr>
        <w:rPr>
          <w:rFonts w:eastAsia="MS Mincho"/>
          <w:sz w:val="22"/>
        </w:rPr>
      </w:pPr>
    </w:p>
    <w:p w14:paraId="1B717E66" w14:textId="5D63FEC1" w:rsidR="00E951FA" w:rsidRPr="00A60E6B" w:rsidRDefault="00A3447E" w:rsidP="00D20F18">
      <w:pPr>
        <w:rPr>
          <w:rFonts w:eastAsia="MS Mincho"/>
          <w:b/>
          <w:bCs/>
          <w:sz w:val="22"/>
        </w:rPr>
      </w:pPr>
      <w:r w:rsidRPr="00A60E6B">
        <w:rPr>
          <w:rFonts w:eastAsia="MS Mincho"/>
          <w:b/>
          <w:bCs/>
          <w:sz w:val="22"/>
        </w:rPr>
        <w:t>Proposal 1:</w:t>
      </w:r>
      <w:r w:rsidR="00450B4C" w:rsidRPr="00A60E6B">
        <w:rPr>
          <w:rFonts w:eastAsia="MS Mincho"/>
          <w:b/>
          <w:bCs/>
          <w:sz w:val="22"/>
        </w:rPr>
        <w:t xml:space="preserve"> </w:t>
      </w:r>
      <w:r w:rsidR="00E24B43" w:rsidRPr="00A60E6B">
        <w:rPr>
          <w:rFonts w:eastAsia="MS Mincho"/>
          <w:b/>
          <w:bCs/>
          <w:sz w:val="22"/>
        </w:rPr>
        <w:t xml:space="preserve"> </w:t>
      </w:r>
      <w:r w:rsidR="00E951FA" w:rsidRPr="00A60E6B">
        <w:rPr>
          <w:rFonts w:eastAsia="MS Mincho"/>
          <w:b/>
          <w:bCs/>
          <w:sz w:val="22"/>
        </w:rPr>
        <w:t>Remove the text mentioning FR2 bands for</w:t>
      </w:r>
      <w:r w:rsidR="00467398">
        <w:rPr>
          <w:rFonts w:eastAsia="MS Mincho"/>
          <w:b/>
          <w:bCs/>
          <w:sz w:val="22"/>
        </w:rPr>
        <w:t xml:space="preserve"> </w:t>
      </w:r>
      <w:r w:rsidR="00E951FA" w:rsidRPr="00A60E6B">
        <w:rPr>
          <w:rFonts w:eastAsia="MS Mincho"/>
          <w:b/>
          <w:bCs/>
          <w:sz w:val="22"/>
        </w:rPr>
        <w:t>UE feature 65-</w:t>
      </w:r>
      <w:r w:rsidR="00467398">
        <w:rPr>
          <w:rFonts w:eastAsia="MS Mincho"/>
          <w:b/>
          <w:bCs/>
          <w:sz w:val="22"/>
        </w:rPr>
        <w:t>1-</w:t>
      </w:r>
      <w:r w:rsidR="00E951FA" w:rsidRPr="00A60E6B">
        <w:rPr>
          <w:rFonts w:eastAsia="MS Mincho"/>
          <w:b/>
          <w:bCs/>
          <w:sz w:val="22"/>
        </w:rPr>
        <w:t>2 and 65-</w:t>
      </w:r>
      <w:r w:rsidR="00467398">
        <w:rPr>
          <w:rFonts w:eastAsia="MS Mincho"/>
          <w:b/>
          <w:bCs/>
          <w:sz w:val="22"/>
        </w:rPr>
        <w:t>1-</w:t>
      </w:r>
      <w:r w:rsidR="00E951FA" w:rsidRPr="00A60E6B">
        <w:rPr>
          <w:rFonts w:eastAsia="MS Mincho"/>
          <w:b/>
          <w:bCs/>
          <w:sz w:val="22"/>
        </w:rPr>
        <w:t>3 as below:</w:t>
      </w:r>
    </w:p>
    <w:p w14:paraId="72F2974B" w14:textId="77777777" w:rsidR="00E951FA" w:rsidRDefault="00E951FA" w:rsidP="00D20F18">
      <w:pPr>
        <w:rPr>
          <w:rFonts w:eastAsia="MS Mincho"/>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636"/>
        <w:gridCol w:w="1636"/>
        <w:gridCol w:w="984"/>
        <w:gridCol w:w="854"/>
        <w:gridCol w:w="878"/>
        <w:gridCol w:w="1102"/>
        <w:gridCol w:w="895"/>
        <w:gridCol w:w="1116"/>
        <w:gridCol w:w="1116"/>
        <w:gridCol w:w="1084"/>
        <w:gridCol w:w="1216"/>
        <w:gridCol w:w="1521"/>
      </w:tblGrid>
      <w:tr w:rsidR="00B970BA" w:rsidRPr="00970065" w14:paraId="6B2E7AE4" w14:textId="77777777" w:rsidTr="00B911DA">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78D192D3" w14:textId="77777777" w:rsidR="00B970BA" w:rsidRPr="00970065" w:rsidRDefault="00B970BA" w:rsidP="00B911DA">
            <w:pPr>
              <w:keepNext/>
              <w:keepLines/>
              <w:rPr>
                <w:rFonts w:eastAsia="MS Mincho" w:cs="Arial"/>
                <w:color w:val="000000"/>
                <w:sz w:val="18"/>
                <w:szCs w:val="18"/>
              </w:rPr>
            </w:pPr>
            <w:r w:rsidRPr="00970065">
              <w:rPr>
                <w:rFonts w:eastAsia="MS Mincho" w:cs="Arial" w:hint="eastAsia"/>
                <w:color w:val="000000"/>
                <w:sz w:val="18"/>
                <w:szCs w:val="18"/>
              </w:rPr>
              <w:t>65-1-2</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AFAA58F" w14:textId="77777777" w:rsidR="00B970BA" w:rsidRPr="00970065" w:rsidRDefault="00B970BA" w:rsidP="00B911DA">
            <w:pPr>
              <w:keepNext/>
              <w:keepLines/>
              <w:rPr>
                <w:rFonts w:eastAsia="MS Mincho" w:cs="Arial"/>
                <w:color w:val="000000"/>
                <w:sz w:val="18"/>
                <w:szCs w:val="18"/>
              </w:rPr>
            </w:pPr>
            <w:r w:rsidRPr="00970065">
              <w:rPr>
                <w:rFonts w:eastAsia="MS Mincho" w:cs="Arial" w:hint="eastAsia"/>
                <w:color w:val="000000"/>
                <w:sz w:val="18"/>
                <w:szCs w:val="18"/>
              </w:rPr>
              <w:t>PDCCH repetition for Type0 PDCCH CSS</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CAE3100" w14:textId="77777777" w:rsidR="00B970BA" w:rsidRPr="00970065" w:rsidRDefault="00B970BA" w:rsidP="00B911DA">
            <w:pPr>
              <w:rPr>
                <w:rFonts w:cs="Arial"/>
                <w:color w:val="000000"/>
                <w:sz w:val="18"/>
                <w:szCs w:val="18"/>
              </w:rPr>
            </w:pPr>
            <w:r w:rsidRPr="00970065">
              <w:rPr>
                <w:rFonts w:cs="Arial" w:hint="eastAsia"/>
                <w:color w:val="000000"/>
                <w:sz w:val="18"/>
                <w:szCs w:val="18"/>
              </w:rPr>
              <w:t xml:space="preserve">1. </w:t>
            </w:r>
            <w:r w:rsidRPr="00970065">
              <w:rPr>
                <w:rFonts w:cs="Arial"/>
                <w:color w:val="000000"/>
                <w:sz w:val="18"/>
                <w:szCs w:val="18"/>
              </w:rPr>
              <w:t xml:space="preserve">Support reception of PDCCH </w:t>
            </w:r>
            <w:r w:rsidRPr="00970065">
              <w:rPr>
                <w:rFonts w:cs="Arial" w:hint="eastAsia"/>
                <w:color w:val="000000"/>
                <w:sz w:val="18"/>
                <w:szCs w:val="18"/>
              </w:rPr>
              <w:t>r</w:t>
            </w:r>
            <w:r w:rsidRPr="00970065">
              <w:rPr>
                <w:rFonts w:cs="Arial"/>
                <w:color w:val="000000"/>
                <w:sz w:val="18"/>
                <w:szCs w:val="18"/>
              </w:rPr>
              <w:t>epetition for Type0 PDCCH CSS</w:t>
            </w:r>
            <w:r w:rsidRPr="00970065">
              <w:rPr>
                <w:rFonts w:cs="Arial" w:hint="eastAsia"/>
                <w:color w:val="000000"/>
                <w:sz w:val="18"/>
                <w:szCs w:val="18"/>
              </w:rPr>
              <w:t xml:space="preserve"> </w:t>
            </w:r>
            <w:r w:rsidRPr="00970065">
              <w:rPr>
                <w:rFonts w:cs="Arial" w:hint="eastAsia"/>
                <w:color w:val="000000"/>
                <w:sz w:val="18"/>
                <w:szCs w:val="18"/>
                <w:highlight w:val="yellow"/>
              </w:rPr>
              <w:t>[</w:t>
            </w:r>
            <w:r w:rsidRPr="00970065">
              <w:rPr>
                <w:rFonts w:eastAsia="Arial" w:cs="Arial"/>
                <w:sz w:val="18"/>
                <w:szCs w:val="18"/>
                <w:highlight w:val="yellow"/>
              </w:rPr>
              <w:t xml:space="preserve">of </w:t>
            </w:r>
            <w:proofErr w:type="spellStart"/>
            <w:r w:rsidRPr="00970065">
              <w:rPr>
                <w:rFonts w:eastAsia="Arial" w:cs="Arial"/>
                <w:sz w:val="18"/>
                <w:szCs w:val="18"/>
                <w:highlight w:val="yellow"/>
              </w:rPr>
              <w:t>searchSpaceZero</w:t>
            </w:r>
            <w:proofErr w:type="spellEnd"/>
            <w:r w:rsidRPr="00970065">
              <w:rPr>
                <w:rFonts w:eastAsia="Arial" w:cs="Arial"/>
                <w:sz w:val="18"/>
                <w:szCs w:val="18"/>
                <w:highlight w:val="yellow"/>
              </w:rPr>
              <w:t xml:space="preserve"> configured within MIB pdcch-ConfigSIB1</w:t>
            </w:r>
            <w:r w:rsidRPr="00970065">
              <w:rPr>
                <w:rFonts w:cs="Arial" w:hint="eastAsia"/>
                <w:color w:val="000000"/>
                <w:sz w:val="18"/>
                <w:szCs w:val="18"/>
                <w:highlight w:val="yellow"/>
              </w:rPr>
              <w:t>]</w:t>
            </w:r>
          </w:p>
          <w:p w14:paraId="619A7C81" w14:textId="77777777" w:rsidR="00B970BA" w:rsidRPr="00970065" w:rsidRDefault="00B970BA" w:rsidP="00B911DA">
            <w:pPr>
              <w:rPr>
                <w:rFonts w:cs="Arial"/>
                <w:color w:val="000000"/>
                <w:sz w:val="18"/>
                <w:szCs w:val="18"/>
              </w:rPr>
            </w:pPr>
          </w:p>
          <w:p w14:paraId="7EA740D8" w14:textId="77777777" w:rsidR="00B970BA" w:rsidRPr="00970065" w:rsidRDefault="00B970BA" w:rsidP="00B911DA">
            <w:pPr>
              <w:rPr>
                <w:rFonts w:cs="Arial"/>
                <w:color w:val="000000"/>
                <w:sz w:val="18"/>
                <w:szCs w:val="18"/>
                <w:highlight w:val="yellow"/>
              </w:rPr>
            </w:pPr>
            <w:r w:rsidRPr="00970065">
              <w:rPr>
                <w:rFonts w:cs="Arial" w:hint="eastAsia"/>
                <w:color w:val="000000"/>
                <w:sz w:val="18"/>
                <w:szCs w:val="18"/>
                <w:highlight w:val="yellow"/>
              </w:rPr>
              <w:t xml:space="preserve">FFS: </w:t>
            </w:r>
            <w:r w:rsidRPr="00970065">
              <w:rPr>
                <w:rFonts w:cs="Arial"/>
                <w:color w:val="000000"/>
                <w:sz w:val="18"/>
                <w:szCs w:val="18"/>
                <w:highlight w:val="yellow"/>
              </w:rPr>
              <w:t>whether</w:t>
            </w:r>
            <w:r w:rsidRPr="00970065">
              <w:rPr>
                <w:rFonts w:cs="Arial" w:hint="eastAsia"/>
                <w:color w:val="000000"/>
                <w:sz w:val="18"/>
                <w:szCs w:val="18"/>
                <w:highlight w:val="yellow"/>
              </w:rPr>
              <w:t xml:space="preserve"> to merge this FG with FG(s) for PDCCH repetition for other than Type0 PDCCH CSS</w:t>
            </w:r>
          </w:p>
          <w:p w14:paraId="716F9274" w14:textId="77777777" w:rsidR="00B970BA" w:rsidRPr="00970065" w:rsidRDefault="00B970BA" w:rsidP="00B911DA">
            <w:pPr>
              <w:rPr>
                <w:rFonts w:cs="Arial"/>
                <w:color w:val="000000"/>
                <w:sz w:val="18"/>
                <w:szCs w:val="18"/>
              </w:rPr>
            </w:pPr>
            <w:r w:rsidRPr="00970065">
              <w:rPr>
                <w:rFonts w:cs="Arial" w:hint="eastAsia"/>
                <w:color w:val="000000"/>
                <w:sz w:val="18"/>
                <w:szCs w:val="18"/>
                <w:highlight w:val="yellow"/>
              </w:rPr>
              <w:t>FFS: whether to merge this FG with FG(s) for SIB1 PDSCH repetition</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6052733C" w14:textId="77777777" w:rsidR="00B970BA" w:rsidRPr="00970065" w:rsidRDefault="00B970BA" w:rsidP="00B911DA">
            <w:pPr>
              <w:keepNext/>
              <w:keepLines/>
              <w:rPr>
                <w:rFonts w:eastAsia="MS Mincho" w:cs="Arial"/>
                <w:color w:val="000000"/>
                <w:sz w:val="18"/>
                <w:szCs w:val="18"/>
              </w:rPr>
            </w:pPr>
            <w:r w:rsidRPr="00970065">
              <w:rPr>
                <w:rFonts w:eastAsia="MS Mincho" w:cs="Arial" w:hint="eastAsia"/>
                <w:color w:val="000000"/>
                <w:sz w:val="18"/>
                <w:szCs w:val="18"/>
                <w:highlight w:val="yellow"/>
              </w:rPr>
              <w:t>FFS:</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561BB1D1" w14:textId="77777777" w:rsidR="00B970BA" w:rsidRPr="00970065" w:rsidRDefault="00B970BA" w:rsidP="00B911DA">
            <w:pPr>
              <w:keepNext/>
              <w:keepLines/>
              <w:rPr>
                <w:rFonts w:eastAsia="MS Mincho" w:cs="Arial"/>
                <w:color w:val="000000"/>
                <w:sz w:val="18"/>
                <w:szCs w:val="18"/>
              </w:rPr>
            </w:pPr>
            <w:r w:rsidRPr="00970065">
              <w:rPr>
                <w:rFonts w:eastAsia="MS Mincho" w:cs="Arial" w:hint="eastAsia"/>
                <w:color w:val="000000"/>
                <w:sz w:val="18"/>
                <w:szCs w:val="18"/>
                <w:highlight w:val="yellow"/>
              </w:rPr>
              <w:t>FFS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F8183C7" w14:textId="77777777" w:rsidR="00B970BA" w:rsidRPr="00970065" w:rsidRDefault="00B970BA" w:rsidP="00B911DA">
            <w:pPr>
              <w:keepNext/>
              <w:keepLines/>
              <w:rPr>
                <w:rFonts w:eastAsia="MS Mincho" w:cs="Arial"/>
                <w:color w:val="000000"/>
                <w:sz w:val="18"/>
                <w:szCs w:val="18"/>
              </w:rPr>
            </w:pPr>
            <w:r w:rsidRPr="00970065">
              <w:rPr>
                <w:rFonts w:eastAsia="MS Mincho" w:cs="Arial" w:hint="eastAsia"/>
                <w:color w:val="000000"/>
                <w:sz w:val="18"/>
                <w:szCs w:val="18"/>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6A955DE" w14:textId="77777777" w:rsidR="00B970BA" w:rsidRPr="00970065" w:rsidRDefault="00B970BA" w:rsidP="00B911DA">
            <w:pPr>
              <w:keepNext/>
              <w:keepLines/>
              <w:rPr>
                <w:rFonts w:eastAsia="MS Mincho" w:cs="Arial"/>
                <w:color w:val="000000"/>
                <w:sz w:val="18"/>
                <w:szCs w:val="18"/>
              </w:rPr>
            </w:pPr>
            <w:r w:rsidRPr="00970065">
              <w:rPr>
                <w:rFonts w:eastAsia="MS Mincho" w:cs="Arial" w:hint="eastAsia"/>
                <w:color w:val="000000"/>
                <w:sz w:val="18"/>
                <w:szCs w:val="18"/>
              </w:rPr>
              <w:t>PDCCH repetition for Type0 PDCCH CSS is not supported</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94FE0C4" w14:textId="77777777" w:rsidR="00B970BA" w:rsidRPr="00970065" w:rsidRDefault="00B970BA" w:rsidP="00B911DA">
            <w:pPr>
              <w:keepNext/>
              <w:keepLines/>
              <w:rPr>
                <w:rFonts w:eastAsia="MS Mincho" w:cs="Arial"/>
                <w:color w:val="000000"/>
                <w:sz w:val="18"/>
                <w:szCs w:val="18"/>
              </w:rPr>
            </w:pPr>
            <w:r w:rsidRPr="00970065">
              <w:rPr>
                <w:rFonts w:eastAsia="MS Mincho" w:cs="Arial" w:hint="eastAsia"/>
                <w:color w:val="000000"/>
                <w:sz w:val="18"/>
                <w:szCs w:val="18"/>
              </w:rPr>
              <w:t>Per band</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186EA51C" w14:textId="77777777" w:rsidR="00B970BA" w:rsidRPr="00970065" w:rsidRDefault="00B970BA" w:rsidP="00B911DA">
            <w:pPr>
              <w:keepNext/>
              <w:keepLines/>
              <w:rPr>
                <w:rFonts w:eastAsia="MS Mincho" w:cs="Arial"/>
                <w:color w:val="000000"/>
                <w:sz w:val="18"/>
                <w:szCs w:val="18"/>
              </w:rPr>
            </w:pPr>
            <w:r w:rsidRPr="00970065">
              <w:rPr>
                <w:rFonts w:eastAsia="MS Mincho" w:cs="Arial"/>
                <w:color w:val="000000"/>
                <w:sz w:val="18"/>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67C0D7D8" w14:textId="77777777" w:rsidR="00B970BA" w:rsidRPr="00970065" w:rsidRDefault="00B970BA" w:rsidP="00B911DA">
            <w:pPr>
              <w:keepNext/>
              <w:keepLines/>
              <w:rPr>
                <w:rFonts w:eastAsia="MS Mincho" w:cs="Arial"/>
                <w:color w:val="000000"/>
                <w:sz w:val="18"/>
                <w:szCs w:val="18"/>
              </w:rPr>
            </w:pPr>
            <w:r w:rsidRPr="00970065">
              <w:rPr>
                <w:rFonts w:eastAsia="MS Mincho" w:cs="Arial"/>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C256DE8" w14:textId="77777777" w:rsidR="00B970BA" w:rsidRPr="00970065" w:rsidRDefault="00B970BA" w:rsidP="00B911DA">
            <w:pPr>
              <w:keepNext/>
              <w:keepLines/>
              <w:rPr>
                <w:rFonts w:eastAsia="MS Mincho" w:cs="Arial"/>
                <w:color w:val="000000"/>
                <w:sz w:val="18"/>
                <w:szCs w:val="18"/>
              </w:rPr>
            </w:pPr>
            <w:r w:rsidRPr="00970065">
              <w:rPr>
                <w:rFonts w:eastAsia="MS Mincho" w:cs="Arial"/>
                <w:color w:val="000000"/>
                <w:sz w:val="18"/>
                <w:szCs w:val="18"/>
              </w:rPr>
              <w:t>N/A</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72F64175" w14:textId="77777777" w:rsidR="00B970BA" w:rsidRDefault="00B970BA" w:rsidP="00B911DA">
            <w:pPr>
              <w:keepNext/>
              <w:keepLines/>
              <w:rPr>
                <w:rFonts w:eastAsia="MS Mincho" w:cs="Arial"/>
                <w:color w:val="000000"/>
                <w:sz w:val="18"/>
                <w:szCs w:val="18"/>
              </w:rPr>
            </w:pPr>
            <w:r w:rsidRPr="00866A2B">
              <w:rPr>
                <w:rFonts w:eastAsia="MS Mincho" w:cs="Arial"/>
                <w:color w:val="000000"/>
                <w:sz w:val="18"/>
                <w:szCs w:val="18"/>
              </w:rPr>
              <w:t xml:space="preserve">Note: This UE feature group is applicable </w:t>
            </w:r>
            <w:r w:rsidRPr="007B5858">
              <w:rPr>
                <w:rFonts w:eastAsia="MS Mincho" w:cs="Arial" w:hint="eastAsia"/>
                <w:strike/>
                <w:color w:val="FF0000"/>
                <w:sz w:val="18"/>
                <w:szCs w:val="18"/>
                <w:highlight w:val="yellow"/>
              </w:rPr>
              <w:t>[</w:t>
            </w:r>
            <w:r w:rsidRPr="00097E68">
              <w:rPr>
                <w:rFonts w:eastAsia="MS Mincho" w:cs="Arial"/>
                <w:color w:val="000000"/>
                <w:sz w:val="18"/>
                <w:szCs w:val="18"/>
                <w:highlight w:val="yellow"/>
              </w:rPr>
              <w:t>only</w:t>
            </w:r>
            <w:r w:rsidRPr="007B5858">
              <w:rPr>
                <w:rFonts w:eastAsia="MS Mincho" w:cs="Arial" w:hint="eastAsia"/>
                <w:strike/>
                <w:color w:val="FF0000"/>
                <w:sz w:val="18"/>
                <w:szCs w:val="18"/>
                <w:highlight w:val="yellow"/>
              </w:rPr>
              <w:t>]</w:t>
            </w:r>
            <w:r w:rsidRPr="007B5858">
              <w:rPr>
                <w:rFonts w:eastAsia="MS Mincho" w:cs="Arial"/>
                <w:strike/>
                <w:color w:val="FF0000"/>
                <w:sz w:val="18"/>
                <w:szCs w:val="18"/>
              </w:rPr>
              <w:t xml:space="preserve"> </w:t>
            </w:r>
            <w:r w:rsidRPr="00866A2B">
              <w:rPr>
                <w:rFonts w:eastAsia="MS Mincho" w:cs="Arial"/>
                <w:color w:val="000000"/>
                <w:sz w:val="18"/>
                <w:szCs w:val="18"/>
              </w:rPr>
              <w:t xml:space="preserve">for bands in Tables 5.2.2-1 </w:t>
            </w:r>
            <w:r w:rsidRPr="00B970BA">
              <w:rPr>
                <w:rFonts w:eastAsia="MS Mincho" w:cs="Arial" w:hint="eastAsia"/>
                <w:strike/>
                <w:color w:val="FF0000"/>
                <w:sz w:val="18"/>
                <w:szCs w:val="18"/>
                <w:highlight w:val="yellow"/>
              </w:rPr>
              <w:t>[and 5.2.3-1]</w:t>
            </w:r>
            <w:r w:rsidRPr="00B970BA">
              <w:rPr>
                <w:rFonts w:eastAsia="MS Mincho" w:cs="Arial"/>
                <w:strike/>
                <w:color w:val="FF0000"/>
                <w:sz w:val="18"/>
                <w:szCs w:val="18"/>
              </w:rPr>
              <w:t xml:space="preserve"> </w:t>
            </w:r>
            <w:r w:rsidRPr="00866A2B">
              <w:rPr>
                <w:rFonts w:eastAsia="MS Mincho" w:cs="Arial"/>
                <w:color w:val="000000"/>
                <w:sz w:val="18"/>
                <w:szCs w:val="18"/>
              </w:rPr>
              <w:t>in TS 38.101-5</w:t>
            </w:r>
          </w:p>
          <w:p w14:paraId="6C3A2029" w14:textId="77777777" w:rsidR="00B970BA" w:rsidRDefault="00B970BA" w:rsidP="00B911DA">
            <w:pPr>
              <w:keepNext/>
              <w:keepLines/>
              <w:rPr>
                <w:rFonts w:eastAsia="MS Mincho" w:cs="Arial"/>
                <w:color w:val="000000"/>
                <w:sz w:val="18"/>
                <w:szCs w:val="18"/>
              </w:rPr>
            </w:pPr>
          </w:p>
          <w:p w14:paraId="0CF0AC13" w14:textId="77777777" w:rsidR="00B970BA" w:rsidRPr="00970065" w:rsidRDefault="00B970BA" w:rsidP="00B911DA">
            <w:pPr>
              <w:keepNext/>
              <w:keepLines/>
              <w:rPr>
                <w:rFonts w:eastAsia="MS Mincho" w:cs="Arial"/>
                <w:color w:val="000000"/>
                <w:sz w:val="18"/>
                <w:szCs w:val="18"/>
              </w:rPr>
            </w:pPr>
            <w:r w:rsidRPr="00866A2B">
              <w:rPr>
                <w:rFonts w:eastAsia="MS Mincho" w:cs="Arial" w:hint="eastAsia"/>
                <w:color w:val="000000"/>
                <w:sz w:val="18"/>
                <w:szCs w:val="18"/>
                <w:highlight w:val="yellow"/>
              </w:rPr>
              <w:t xml:space="preserve">[FFS: </w:t>
            </w:r>
            <w:proofErr w:type="spellStart"/>
            <w:r w:rsidRPr="00866A2B">
              <w:rPr>
                <w:rFonts w:eastAsia="MS Mincho" w:cs="Arial" w:hint="eastAsia"/>
                <w:color w:val="000000"/>
                <w:sz w:val="18"/>
                <w:szCs w:val="18"/>
                <w:highlight w:val="yellow"/>
              </w:rPr>
              <w:t>Applicabilitiy</w:t>
            </w:r>
            <w:proofErr w:type="spellEnd"/>
            <w:r w:rsidRPr="00866A2B">
              <w:rPr>
                <w:rFonts w:eastAsia="MS Mincho" w:cs="Arial" w:hint="eastAsia"/>
                <w:color w:val="000000"/>
                <w:sz w:val="18"/>
                <w:szCs w:val="18"/>
                <w:highlight w:val="yellow"/>
              </w:rPr>
              <w:t xml:space="preserve"> of this FG to TN]</w:t>
            </w: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08060D07" w14:textId="77777777" w:rsidR="00B970BA" w:rsidRPr="00970065" w:rsidRDefault="00B970BA" w:rsidP="00B911DA">
            <w:pPr>
              <w:keepNext/>
              <w:keepLines/>
              <w:rPr>
                <w:rFonts w:eastAsia="MS Mincho" w:cs="Arial"/>
                <w:color w:val="000000"/>
                <w:sz w:val="18"/>
                <w:szCs w:val="18"/>
              </w:rPr>
            </w:pPr>
            <w:r w:rsidRPr="00970065">
              <w:rPr>
                <w:rFonts w:eastAsia="MS Mincho" w:cs="Arial" w:hint="eastAsia"/>
                <w:color w:val="000000"/>
                <w:sz w:val="18"/>
                <w:szCs w:val="18"/>
              </w:rPr>
              <w:t>O</w:t>
            </w:r>
            <w:r w:rsidRPr="00970065">
              <w:rPr>
                <w:rFonts w:eastAsia="MS Mincho" w:cs="Arial"/>
                <w:color w:val="000000"/>
                <w:sz w:val="18"/>
                <w:szCs w:val="18"/>
              </w:rPr>
              <w:t xml:space="preserve">ptional </w:t>
            </w:r>
            <w:r w:rsidRPr="00970065">
              <w:rPr>
                <w:rFonts w:eastAsia="MS Mincho" w:cs="Arial" w:hint="eastAsia"/>
                <w:color w:val="000000"/>
                <w:sz w:val="18"/>
                <w:szCs w:val="18"/>
                <w:highlight w:val="yellow"/>
              </w:rPr>
              <w:t>[with/</w:t>
            </w:r>
            <w:r w:rsidRPr="00970065">
              <w:rPr>
                <w:rFonts w:eastAsia="MS Mincho" w:cs="Arial"/>
                <w:color w:val="000000"/>
                <w:sz w:val="18"/>
                <w:szCs w:val="18"/>
                <w:highlight w:val="yellow"/>
              </w:rPr>
              <w:t>without</w:t>
            </w:r>
            <w:r w:rsidRPr="00970065">
              <w:rPr>
                <w:rFonts w:eastAsia="MS Mincho" w:cs="Arial" w:hint="eastAsia"/>
                <w:color w:val="000000"/>
                <w:sz w:val="18"/>
                <w:szCs w:val="18"/>
                <w:highlight w:val="yellow"/>
              </w:rPr>
              <w:t>]</w:t>
            </w:r>
            <w:r w:rsidRPr="00970065">
              <w:rPr>
                <w:rFonts w:eastAsia="MS Mincho" w:cs="Arial"/>
                <w:color w:val="000000"/>
                <w:sz w:val="18"/>
                <w:szCs w:val="18"/>
              </w:rPr>
              <w:t xml:space="preserve"> capability </w:t>
            </w:r>
            <w:proofErr w:type="spellStart"/>
            <w:r w:rsidRPr="00970065">
              <w:rPr>
                <w:rFonts w:eastAsia="MS Mincho" w:cs="Arial"/>
                <w:color w:val="000000"/>
                <w:sz w:val="18"/>
                <w:szCs w:val="18"/>
              </w:rPr>
              <w:t>signaling</w:t>
            </w:r>
            <w:proofErr w:type="spellEnd"/>
          </w:p>
        </w:tc>
      </w:tr>
      <w:tr w:rsidR="00B970BA" w:rsidRPr="00970065" w14:paraId="7ACB6656" w14:textId="77777777" w:rsidTr="00B911DA">
        <w:trPr>
          <w:trHeight w:val="20"/>
        </w:trPr>
        <w:tc>
          <w:tcPr>
            <w:tcW w:w="206" w:type="pct"/>
            <w:tcBorders>
              <w:top w:val="single" w:sz="4" w:space="0" w:color="auto"/>
              <w:left w:val="single" w:sz="4" w:space="0" w:color="auto"/>
              <w:bottom w:val="single" w:sz="4" w:space="0" w:color="auto"/>
              <w:right w:val="single" w:sz="4" w:space="0" w:color="auto"/>
            </w:tcBorders>
            <w:shd w:val="clear" w:color="auto" w:fill="FFFF00"/>
          </w:tcPr>
          <w:p w14:paraId="712D6341" w14:textId="77777777" w:rsidR="00B970BA" w:rsidRPr="00970065" w:rsidRDefault="00B970BA" w:rsidP="00B911DA">
            <w:pPr>
              <w:keepNext/>
              <w:keepLines/>
              <w:rPr>
                <w:rFonts w:eastAsia="MS Mincho" w:cs="Arial"/>
                <w:color w:val="000000"/>
                <w:sz w:val="18"/>
                <w:szCs w:val="18"/>
              </w:rPr>
            </w:pPr>
            <w:r w:rsidRPr="00970065">
              <w:rPr>
                <w:rFonts w:eastAsia="MS Mincho" w:cs="Arial" w:hint="eastAsia"/>
                <w:color w:val="000000"/>
                <w:sz w:val="18"/>
                <w:szCs w:val="18"/>
              </w:rPr>
              <w:t>65-1-3</w:t>
            </w:r>
          </w:p>
        </w:tc>
        <w:tc>
          <w:tcPr>
            <w:tcW w:w="477" w:type="pct"/>
            <w:tcBorders>
              <w:top w:val="single" w:sz="4" w:space="0" w:color="auto"/>
              <w:left w:val="single" w:sz="4" w:space="0" w:color="auto"/>
              <w:bottom w:val="single" w:sz="4" w:space="0" w:color="auto"/>
              <w:right w:val="single" w:sz="4" w:space="0" w:color="auto"/>
            </w:tcBorders>
            <w:shd w:val="clear" w:color="auto" w:fill="FFFF00"/>
          </w:tcPr>
          <w:p w14:paraId="75459A23" w14:textId="77777777" w:rsidR="00B970BA" w:rsidRPr="00970065" w:rsidRDefault="00B970BA" w:rsidP="00B911DA">
            <w:pPr>
              <w:keepNext/>
              <w:keepLines/>
              <w:rPr>
                <w:rFonts w:eastAsia="MS Mincho" w:cs="Arial"/>
                <w:color w:val="000000"/>
                <w:sz w:val="18"/>
                <w:szCs w:val="18"/>
              </w:rPr>
            </w:pPr>
            <w:r w:rsidRPr="00970065">
              <w:rPr>
                <w:rFonts w:eastAsia="MS Mincho" w:cs="Arial" w:hint="eastAsia"/>
                <w:color w:val="000000"/>
                <w:sz w:val="18"/>
                <w:szCs w:val="18"/>
              </w:rPr>
              <w:t xml:space="preserve">PDCCH repetition for Type </w:t>
            </w:r>
            <w:r w:rsidRPr="00970065">
              <w:rPr>
                <w:rFonts w:eastAsia="MS Mincho" w:cs="Arial" w:hint="eastAsia"/>
                <w:color w:val="000000"/>
                <w:sz w:val="18"/>
                <w:szCs w:val="18"/>
                <w:highlight w:val="yellow"/>
              </w:rPr>
              <w:t>[0A/0B/1/1A/2/2A]</w:t>
            </w:r>
            <w:r w:rsidRPr="00970065">
              <w:rPr>
                <w:rFonts w:eastAsia="MS Mincho" w:cs="Arial" w:hint="eastAsia"/>
                <w:color w:val="000000"/>
                <w:sz w:val="18"/>
                <w:szCs w:val="18"/>
              </w:rPr>
              <w:t xml:space="preserve"> PDCCH CSS</w:t>
            </w:r>
          </w:p>
        </w:tc>
        <w:tc>
          <w:tcPr>
            <w:tcW w:w="477" w:type="pct"/>
            <w:tcBorders>
              <w:top w:val="single" w:sz="4" w:space="0" w:color="auto"/>
              <w:left w:val="single" w:sz="4" w:space="0" w:color="auto"/>
              <w:bottom w:val="single" w:sz="4" w:space="0" w:color="auto"/>
              <w:right w:val="single" w:sz="4" w:space="0" w:color="auto"/>
            </w:tcBorders>
            <w:shd w:val="clear" w:color="auto" w:fill="FFFF00"/>
          </w:tcPr>
          <w:p w14:paraId="0A3735B7" w14:textId="77777777" w:rsidR="00B970BA" w:rsidRPr="00970065" w:rsidRDefault="00B970BA" w:rsidP="00B911DA">
            <w:pPr>
              <w:rPr>
                <w:rFonts w:cs="Arial"/>
                <w:color w:val="000000"/>
                <w:sz w:val="18"/>
                <w:szCs w:val="18"/>
              </w:rPr>
            </w:pPr>
            <w:r w:rsidRPr="00970065">
              <w:rPr>
                <w:rFonts w:cs="Arial" w:hint="eastAsia"/>
                <w:color w:val="000000"/>
                <w:sz w:val="18"/>
                <w:szCs w:val="18"/>
              </w:rPr>
              <w:t xml:space="preserve">1. </w:t>
            </w:r>
            <w:r w:rsidRPr="00970065">
              <w:rPr>
                <w:rFonts w:cs="Arial"/>
                <w:color w:val="000000"/>
                <w:sz w:val="18"/>
                <w:szCs w:val="18"/>
              </w:rPr>
              <w:t xml:space="preserve">Support reception of PDCCH </w:t>
            </w:r>
            <w:r w:rsidRPr="00970065">
              <w:rPr>
                <w:rFonts w:cs="Arial" w:hint="eastAsia"/>
                <w:color w:val="000000"/>
                <w:sz w:val="18"/>
                <w:szCs w:val="18"/>
              </w:rPr>
              <w:t>r</w:t>
            </w:r>
            <w:r w:rsidRPr="00970065">
              <w:rPr>
                <w:rFonts w:cs="Arial"/>
                <w:color w:val="000000"/>
                <w:sz w:val="18"/>
                <w:szCs w:val="18"/>
              </w:rPr>
              <w:t xml:space="preserve">epetition for </w:t>
            </w:r>
            <w:r w:rsidRPr="00970065">
              <w:rPr>
                <w:rFonts w:eastAsia="MS Mincho" w:cs="Arial" w:hint="eastAsia"/>
                <w:color w:val="000000"/>
                <w:sz w:val="18"/>
                <w:szCs w:val="18"/>
              </w:rPr>
              <w:t xml:space="preserve">Type </w:t>
            </w:r>
            <w:r w:rsidRPr="00970065">
              <w:rPr>
                <w:rFonts w:eastAsia="MS Mincho" w:cs="Arial" w:hint="eastAsia"/>
                <w:color w:val="000000"/>
                <w:sz w:val="18"/>
                <w:szCs w:val="18"/>
                <w:highlight w:val="yellow"/>
              </w:rPr>
              <w:t>[0A/0B/1/1A/2/2A]</w:t>
            </w:r>
            <w:r w:rsidRPr="00970065">
              <w:rPr>
                <w:rFonts w:eastAsia="MS Mincho" w:cs="Arial" w:hint="eastAsia"/>
                <w:color w:val="000000"/>
                <w:sz w:val="18"/>
                <w:szCs w:val="18"/>
              </w:rPr>
              <w:t xml:space="preserve"> </w:t>
            </w:r>
            <w:r w:rsidRPr="00970065">
              <w:rPr>
                <w:rFonts w:cs="Arial"/>
                <w:color w:val="000000"/>
                <w:sz w:val="18"/>
                <w:szCs w:val="18"/>
              </w:rPr>
              <w:t>PDCCH CSS</w:t>
            </w:r>
          </w:p>
          <w:p w14:paraId="031470D8" w14:textId="77777777" w:rsidR="00B970BA" w:rsidRPr="00970065" w:rsidRDefault="00B970BA" w:rsidP="00B911DA">
            <w:pPr>
              <w:rPr>
                <w:rFonts w:cs="Arial"/>
                <w:color w:val="000000"/>
                <w:sz w:val="18"/>
                <w:szCs w:val="18"/>
                <w:highlight w:val="yellow"/>
              </w:rPr>
            </w:pPr>
          </w:p>
        </w:tc>
        <w:tc>
          <w:tcPr>
            <w:tcW w:w="367" w:type="pct"/>
            <w:tcBorders>
              <w:top w:val="single" w:sz="4" w:space="0" w:color="auto"/>
              <w:left w:val="single" w:sz="4" w:space="0" w:color="auto"/>
              <w:bottom w:val="single" w:sz="4" w:space="0" w:color="auto"/>
              <w:right w:val="single" w:sz="4" w:space="0" w:color="auto"/>
            </w:tcBorders>
            <w:shd w:val="clear" w:color="auto" w:fill="FFFF00"/>
          </w:tcPr>
          <w:p w14:paraId="4239CD42" w14:textId="77777777" w:rsidR="00B970BA" w:rsidRPr="00970065" w:rsidRDefault="00B970BA" w:rsidP="00B911DA">
            <w:pPr>
              <w:keepNext/>
              <w:keepLines/>
              <w:rPr>
                <w:rFonts w:eastAsia="MS Mincho" w:cs="Arial"/>
                <w:color w:val="000000"/>
                <w:sz w:val="18"/>
                <w:szCs w:val="18"/>
                <w:highlight w:val="yellow"/>
              </w:rPr>
            </w:pPr>
            <w:r w:rsidRPr="00970065">
              <w:rPr>
                <w:rFonts w:eastAsia="MS Mincho" w:cs="Arial" w:hint="eastAsia"/>
                <w:color w:val="000000"/>
                <w:sz w:val="18"/>
                <w:szCs w:val="18"/>
                <w:highlight w:val="yellow"/>
              </w:rPr>
              <w:t xml:space="preserve">FFS: </w:t>
            </w: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3E843F0F" w14:textId="77777777" w:rsidR="00B970BA" w:rsidRPr="00970065" w:rsidRDefault="00B970BA" w:rsidP="00B911DA">
            <w:pPr>
              <w:keepNext/>
              <w:keepLines/>
              <w:rPr>
                <w:rFonts w:eastAsia="MS Mincho" w:cs="Arial"/>
                <w:color w:val="000000"/>
                <w:sz w:val="18"/>
                <w:szCs w:val="18"/>
                <w:highlight w:val="yellow"/>
              </w:rPr>
            </w:pPr>
            <w:r w:rsidRPr="00970065">
              <w:rPr>
                <w:rFonts w:eastAsia="MS Mincho" w:cs="Arial" w:hint="eastAsia"/>
                <w:color w:val="000000"/>
                <w:sz w:val="18"/>
                <w:szCs w:val="18"/>
                <w:highlight w:val="yellow"/>
              </w:rPr>
              <w:t>FFS</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72740A5F" w14:textId="77777777" w:rsidR="00B970BA" w:rsidRPr="00970065" w:rsidRDefault="00B970BA" w:rsidP="00B911DA">
            <w:pPr>
              <w:keepNext/>
              <w:keepLines/>
              <w:rPr>
                <w:rFonts w:eastAsia="MS Mincho" w:cs="Arial"/>
                <w:color w:val="000000"/>
                <w:sz w:val="18"/>
                <w:szCs w:val="18"/>
              </w:rPr>
            </w:pPr>
            <w:r w:rsidRPr="00970065">
              <w:rPr>
                <w:rFonts w:eastAsia="MS Mincho" w:cs="Arial" w:hint="eastAsia"/>
                <w:color w:val="000000"/>
                <w:sz w:val="18"/>
                <w:szCs w:val="18"/>
              </w:rPr>
              <w:t>N/A</w:t>
            </w:r>
          </w:p>
        </w:tc>
        <w:tc>
          <w:tcPr>
            <w:tcW w:w="407" w:type="pct"/>
            <w:tcBorders>
              <w:top w:val="single" w:sz="4" w:space="0" w:color="auto"/>
              <w:left w:val="single" w:sz="4" w:space="0" w:color="auto"/>
              <w:bottom w:val="single" w:sz="4" w:space="0" w:color="auto"/>
              <w:right w:val="single" w:sz="4" w:space="0" w:color="auto"/>
            </w:tcBorders>
            <w:shd w:val="clear" w:color="auto" w:fill="FFFF00"/>
          </w:tcPr>
          <w:p w14:paraId="68BEDC3D" w14:textId="77777777" w:rsidR="00B970BA" w:rsidRPr="00970065" w:rsidRDefault="00B970BA" w:rsidP="00B911DA">
            <w:pPr>
              <w:keepNext/>
              <w:keepLines/>
              <w:rPr>
                <w:rFonts w:eastAsia="MS Mincho" w:cs="Arial"/>
                <w:color w:val="000000"/>
                <w:sz w:val="18"/>
                <w:szCs w:val="18"/>
                <w:highlight w:val="yellow"/>
              </w:rPr>
            </w:pPr>
            <w:r w:rsidRPr="00970065">
              <w:rPr>
                <w:rFonts w:eastAsia="MS Mincho" w:cs="Arial" w:hint="eastAsia"/>
                <w:color w:val="000000"/>
                <w:sz w:val="18"/>
                <w:szCs w:val="18"/>
                <w:highlight w:val="yellow"/>
              </w:rPr>
              <w:t>FFS</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7D140891" w14:textId="77777777" w:rsidR="00B970BA" w:rsidRPr="00970065" w:rsidRDefault="00B970BA" w:rsidP="00B911DA">
            <w:pPr>
              <w:keepNext/>
              <w:keepLines/>
              <w:rPr>
                <w:rFonts w:eastAsia="MS Mincho" w:cs="Arial"/>
                <w:color w:val="000000"/>
                <w:sz w:val="18"/>
                <w:szCs w:val="18"/>
              </w:rPr>
            </w:pPr>
            <w:r w:rsidRPr="00970065">
              <w:rPr>
                <w:rFonts w:eastAsia="MS Mincho" w:cs="Arial" w:hint="eastAsia"/>
                <w:color w:val="000000"/>
                <w:sz w:val="18"/>
                <w:szCs w:val="18"/>
              </w:rPr>
              <w:t>Per band</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04999EE9" w14:textId="77777777" w:rsidR="00B970BA" w:rsidRPr="00970065" w:rsidRDefault="00B970BA" w:rsidP="00B911DA">
            <w:pPr>
              <w:keepNext/>
              <w:keepLines/>
              <w:rPr>
                <w:rFonts w:eastAsia="MS Mincho" w:cs="Arial"/>
                <w:color w:val="000000"/>
                <w:sz w:val="18"/>
                <w:szCs w:val="18"/>
                <w:highlight w:val="yellow"/>
              </w:rPr>
            </w:pPr>
            <w:r w:rsidRPr="00970065">
              <w:rPr>
                <w:rFonts w:eastAsia="MS Mincho" w:cs="Arial"/>
                <w:color w:val="000000"/>
                <w:sz w:val="18"/>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14720A6B" w14:textId="77777777" w:rsidR="00B970BA" w:rsidRPr="00970065" w:rsidRDefault="00B970BA" w:rsidP="00B911DA">
            <w:pPr>
              <w:keepNext/>
              <w:keepLines/>
              <w:rPr>
                <w:rFonts w:eastAsia="MS Mincho" w:cs="Arial"/>
                <w:color w:val="000000"/>
                <w:sz w:val="18"/>
                <w:szCs w:val="18"/>
              </w:rPr>
            </w:pPr>
            <w:r w:rsidRPr="00970065">
              <w:rPr>
                <w:rFonts w:eastAsia="MS Mincho" w:cs="Arial"/>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FFFF00"/>
          </w:tcPr>
          <w:p w14:paraId="76066011" w14:textId="77777777" w:rsidR="00B970BA" w:rsidRPr="00970065" w:rsidRDefault="00B970BA" w:rsidP="00B911DA">
            <w:pPr>
              <w:keepNext/>
              <w:keepLines/>
              <w:rPr>
                <w:rFonts w:eastAsia="MS Mincho" w:cs="Arial"/>
                <w:color w:val="000000"/>
                <w:sz w:val="18"/>
                <w:szCs w:val="18"/>
              </w:rPr>
            </w:pPr>
            <w:r w:rsidRPr="00970065">
              <w:rPr>
                <w:rFonts w:eastAsia="MS Mincho" w:cs="Arial"/>
                <w:color w:val="000000"/>
                <w:sz w:val="18"/>
                <w:szCs w:val="18"/>
              </w:rPr>
              <w:t>N/A</w:t>
            </w:r>
          </w:p>
        </w:tc>
        <w:tc>
          <w:tcPr>
            <w:tcW w:w="302" w:type="pct"/>
            <w:tcBorders>
              <w:top w:val="single" w:sz="4" w:space="0" w:color="auto"/>
              <w:left w:val="single" w:sz="4" w:space="0" w:color="auto"/>
              <w:bottom w:val="single" w:sz="4" w:space="0" w:color="auto"/>
              <w:right w:val="single" w:sz="4" w:space="0" w:color="auto"/>
            </w:tcBorders>
            <w:shd w:val="clear" w:color="auto" w:fill="FFFF00"/>
          </w:tcPr>
          <w:p w14:paraId="6DA06B07" w14:textId="77777777" w:rsidR="00B970BA" w:rsidRDefault="00B970BA" w:rsidP="00B911DA">
            <w:pPr>
              <w:keepNext/>
              <w:keepLines/>
              <w:rPr>
                <w:rFonts w:eastAsia="MS Mincho" w:cs="Arial"/>
                <w:color w:val="000000"/>
                <w:sz w:val="18"/>
                <w:szCs w:val="18"/>
              </w:rPr>
            </w:pPr>
            <w:r w:rsidRPr="00866A2B">
              <w:rPr>
                <w:rFonts w:eastAsia="MS Mincho" w:cs="Arial"/>
                <w:color w:val="000000"/>
                <w:sz w:val="18"/>
                <w:szCs w:val="18"/>
              </w:rPr>
              <w:t xml:space="preserve">Note: This UE feature group is applicable </w:t>
            </w:r>
            <w:r w:rsidRPr="007B5858">
              <w:rPr>
                <w:rFonts w:eastAsia="MS Mincho" w:cs="Arial" w:hint="eastAsia"/>
                <w:strike/>
                <w:color w:val="FF0000"/>
                <w:sz w:val="18"/>
                <w:szCs w:val="18"/>
                <w:highlight w:val="yellow"/>
              </w:rPr>
              <w:t>[</w:t>
            </w:r>
            <w:r w:rsidRPr="00097E68">
              <w:rPr>
                <w:rFonts w:eastAsia="MS Mincho" w:cs="Arial"/>
                <w:color w:val="000000"/>
                <w:sz w:val="18"/>
                <w:szCs w:val="18"/>
                <w:highlight w:val="yellow"/>
              </w:rPr>
              <w:t>only</w:t>
            </w:r>
            <w:r w:rsidRPr="007B5858">
              <w:rPr>
                <w:rFonts w:eastAsia="MS Mincho" w:cs="Arial" w:hint="eastAsia"/>
                <w:strike/>
                <w:color w:val="FF0000"/>
                <w:sz w:val="18"/>
                <w:szCs w:val="18"/>
                <w:highlight w:val="yellow"/>
              </w:rPr>
              <w:t>]</w:t>
            </w:r>
            <w:r w:rsidRPr="00866A2B">
              <w:rPr>
                <w:rFonts w:eastAsia="MS Mincho" w:cs="Arial"/>
                <w:color w:val="000000"/>
                <w:sz w:val="18"/>
                <w:szCs w:val="18"/>
              </w:rPr>
              <w:t xml:space="preserve"> for bands in Tables 5.2.2-1</w:t>
            </w:r>
            <w:r w:rsidRPr="00B970BA">
              <w:rPr>
                <w:rFonts w:eastAsia="MS Mincho" w:cs="Arial"/>
                <w:strike/>
                <w:color w:val="FF0000"/>
                <w:sz w:val="18"/>
                <w:szCs w:val="18"/>
              </w:rPr>
              <w:t xml:space="preserve"> </w:t>
            </w:r>
            <w:r w:rsidRPr="00B970BA">
              <w:rPr>
                <w:rFonts w:eastAsia="MS Mincho" w:cs="Arial" w:hint="eastAsia"/>
                <w:strike/>
                <w:color w:val="FF0000"/>
                <w:sz w:val="18"/>
                <w:szCs w:val="18"/>
                <w:highlight w:val="yellow"/>
              </w:rPr>
              <w:t>[and 5.2.3-1]</w:t>
            </w:r>
            <w:r w:rsidRPr="00B970BA">
              <w:rPr>
                <w:rFonts w:eastAsia="MS Mincho" w:cs="Arial"/>
                <w:color w:val="FF0000"/>
                <w:sz w:val="18"/>
                <w:szCs w:val="18"/>
              </w:rPr>
              <w:t xml:space="preserve"> </w:t>
            </w:r>
            <w:r w:rsidRPr="00866A2B">
              <w:rPr>
                <w:rFonts w:eastAsia="MS Mincho" w:cs="Arial"/>
                <w:color w:val="000000"/>
                <w:sz w:val="18"/>
                <w:szCs w:val="18"/>
              </w:rPr>
              <w:t>in TS 38.101-5</w:t>
            </w:r>
          </w:p>
          <w:p w14:paraId="3E36D950" w14:textId="77777777" w:rsidR="00B970BA" w:rsidRDefault="00B970BA" w:rsidP="00B911DA">
            <w:pPr>
              <w:keepNext/>
              <w:keepLines/>
              <w:rPr>
                <w:rFonts w:eastAsia="MS Mincho" w:cs="Arial"/>
                <w:color w:val="000000"/>
                <w:sz w:val="18"/>
                <w:szCs w:val="18"/>
              </w:rPr>
            </w:pPr>
          </w:p>
          <w:p w14:paraId="593BAFF2" w14:textId="77777777" w:rsidR="00B970BA" w:rsidRPr="00970065" w:rsidRDefault="00B970BA" w:rsidP="00B911DA">
            <w:pPr>
              <w:keepNext/>
              <w:keepLines/>
              <w:rPr>
                <w:rFonts w:eastAsia="MS Mincho" w:cs="Arial"/>
                <w:color w:val="000000"/>
                <w:sz w:val="18"/>
                <w:szCs w:val="18"/>
                <w:highlight w:val="yellow"/>
              </w:rPr>
            </w:pPr>
            <w:r w:rsidRPr="00866A2B">
              <w:rPr>
                <w:rFonts w:eastAsia="MS Mincho" w:cs="Arial" w:hint="eastAsia"/>
                <w:color w:val="000000"/>
                <w:sz w:val="18"/>
                <w:szCs w:val="18"/>
                <w:highlight w:val="yellow"/>
              </w:rPr>
              <w:t xml:space="preserve">[FFS: </w:t>
            </w:r>
            <w:proofErr w:type="spellStart"/>
            <w:r w:rsidRPr="00866A2B">
              <w:rPr>
                <w:rFonts w:eastAsia="MS Mincho" w:cs="Arial" w:hint="eastAsia"/>
                <w:color w:val="000000"/>
                <w:sz w:val="18"/>
                <w:szCs w:val="18"/>
                <w:highlight w:val="yellow"/>
              </w:rPr>
              <w:t>Applicabilitiy</w:t>
            </w:r>
            <w:proofErr w:type="spellEnd"/>
            <w:r w:rsidRPr="00866A2B">
              <w:rPr>
                <w:rFonts w:eastAsia="MS Mincho" w:cs="Arial" w:hint="eastAsia"/>
                <w:color w:val="000000"/>
                <w:sz w:val="18"/>
                <w:szCs w:val="18"/>
                <w:highlight w:val="yellow"/>
              </w:rPr>
              <w:t xml:space="preserve"> of this FG to TN]</w:t>
            </w:r>
          </w:p>
        </w:tc>
        <w:tc>
          <w:tcPr>
            <w:tcW w:w="551" w:type="pct"/>
            <w:tcBorders>
              <w:top w:val="single" w:sz="4" w:space="0" w:color="auto"/>
              <w:left w:val="single" w:sz="4" w:space="0" w:color="auto"/>
              <w:bottom w:val="single" w:sz="4" w:space="0" w:color="auto"/>
              <w:right w:val="single" w:sz="4" w:space="0" w:color="auto"/>
            </w:tcBorders>
            <w:shd w:val="clear" w:color="auto" w:fill="FFFF00"/>
          </w:tcPr>
          <w:p w14:paraId="61D9C79B" w14:textId="77777777" w:rsidR="00B970BA" w:rsidRPr="00970065" w:rsidRDefault="00B970BA" w:rsidP="00B911DA">
            <w:pPr>
              <w:keepNext/>
              <w:keepLines/>
              <w:rPr>
                <w:rFonts w:eastAsia="MS Mincho" w:cs="Arial"/>
                <w:color w:val="000000"/>
                <w:sz w:val="18"/>
                <w:szCs w:val="18"/>
              </w:rPr>
            </w:pPr>
            <w:r w:rsidRPr="00970065">
              <w:rPr>
                <w:rFonts w:eastAsia="MS Mincho" w:cs="Arial" w:hint="eastAsia"/>
                <w:color w:val="000000"/>
                <w:sz w:val="18"/>
                <w:szCs w:val="18"/>
              </w:rPr>
              <w:t>O</w:t>
            </w:r>
            <w:r w:rsidRPr="00970065">
              <w:rPr>
                <w:rFonts w:eastAsia="MS Mincho" w:cs="Arial"/>
                <w:color w:val="000000"/>
                <w:sz w:val="18"/>
                <w:szCs w:val="18"/>
              </w:rPr>
              <w:t xml:space="preserve">ptional </w:t>
            </w:r>
            <w:r w:rsidRPr="00970065">
              <w:rPr>
                <w:rFonts w:eastAsia="MS Mincho" w:cs="Arial" w:hint="eastAsia"/>
                <w:color w:val="000000"/>
                <w:sz w:val="18"/>
                <w:szCs w:val="18"/>
                <w:highlight w:val="yellow"/>
              </w:rPr>
              <w:t>[</w:t>
            </w:r>
            <w:r w:rsidRPr="00970065">
              <w:rPr>
                <w:rFonts w:eastAsia="MS Mincho" w:cs="Arial"/>
                <w:color w:val="000000"/>
                <w:sz w:val="18"/>
                <w:szCs w:val="18"/>
                <w:highlight w:val="yellow"/>
              </w:rPr>
              <w:t>without</w:t>
            </w:r>
            <w:r w:rsidRPr="00970065">
              <w:rPr>
                <w:rFonts w:eastAsia="MS Mincho" w:cs="Arial" w:hint="eastAsia"/>
                <w:color w:val="000000"/>
                <w:sz w:val="18"/>
                <w:szCs w:val="18"/>
                <w:highlight w:val="yellow"/>
              </w:rPr>
              <w:t>]</w:t>
            </w:r>
            <w:r w:rsidRPr="00970065">
              <w:rPr>
                <w:rFonts w:eastAsia="MS Mincho" w:cs="Arial"/>
                <w:color w:val="000000"/>
                <w:sz w:val="18"/>
                <w:szCs w:val="18"/>
              </w:rPr>
              <w:t xml:space="preserve"> capability </w:t>
            </w:r>
            <w:proofErr w:type="spellStart"/>
            <w:r w:rsidRPr="00970065">
              <w:rPr>
                <w:rFonts w:eastAsia="MS Mincho" w:cs="Arial"/>
                <w:color w:val="000000"/>
                <w:sz w:val="18"/>
                <w:szCs w:val="18"/>
              </w:rPr>
              <w:t>signaling</w:t>
            </w:r>
            <w:proofErr w:type="spellEnd"/>
          </w:p>
        </w:tc>
      </w:tr>
    </w:tbl>
    <w:p w14:paraId="6821FA0F" w14:textId="77777777" w:rsidR="00B970BA" w:rsidRPr="00970065" w:rsidRDefault="00B970BA" w:rsidP="00B970BA">
      <w:pPr>
        <w:rPr>
          <w:rFonts w:ascii="Times" w:eastAsia="Yu Mincho" w:hAnsi="Times"/>
          <w:szCs w:val="24"/>
        </w:rPr>
      </w:pPr>
    </w:p>
    <w:p w14:paraId="0BEB6830" w14:textId="2CDC2423" w:rsidR="00E951FA" w:rsidRDefault="00A60E6B" w:rsidP="00D20F18">
      <w:pPr>
        <w:rPr>
          <w:rFonts w:eastAsia="MS Mincho"/>
          <w:sz w:val="22"/>
        </w:rPr>
      </w:pPr>
      <w:r>
        <w:rPr>
          <w:rFonts w:eastAsia="MS Mincho"/>
          <w:sz w:val="22"/>
        </w:rPr>
        <w:t xml:space="preserve">In addition, </w:t>
      </w:r>
      <w:r w:rsidR="00D00EA9">
        <w:rPr>
          <w:rFonts w:eastAsia="MS Mincho"/>
          <w:sz w:val="22"/>
        </w:rPr>
        <w:t xml:space="preserve">we propose to add the </w:t>
      </w:r>
      <w:r w:rsidR="00EE5330">
        <w:rPr>
          <w:rFonts w:eastAsia="MS Mincho"/>
          <w:sz w:val="22"/>
        </w:rPr>
        <w:t>repetition of SIB1 PDSCH in feature 61-1-2 and to add a new UE feature for</w:t>
      </w:r>
      <w:r w:rsidR="00A12B3B">
        <w:rPr>
          <w:rFonts w:eastAsia="MS Mincho"/>
          <w:sz w:val="22"/>
        </w:rPr>
        <w:t xml:space="preserve"> </w:t>
      </w:r>
      <w:proofErr w:type="spellStart"/>
      <w:r w:rsidR="00A12B3B">
        <w:rPr>
          <w:rFonts w:eastAsia="MS Mincho"/>
          <w:sz w:val="22"/>
        </w:rPr>
        <w:t>Msg</w:t>
      </w:r>
      <w:proofErr w:type="spellEnd"/>
      <w:r w:rsidR="00A12B3B">
        <w:rPr>
          <w:rFonts w:eastAsia="MS Mincho"/>
          <w:sz w:val="22"/>
        </w:rPr>
        <w:t xml:space="preserve"> 4 repetition.</w:t>
      </w:r>
    </w:p>
    <w:p w14:paraId="39E979C2" w14:textId="77777777" w:rsidR="00A12B3B" w:rsidRDefault="00A12B3B" w:rsidP="00D20F18">
      <w:pPr>
        <w:rPr>
          <w:rFonts w:eastAsia="MS Mincho"/>
          <w:sz w:val="22"/>
        </w:rPr>
      </w:pPr>
    </w:p>
    <w:p w14:paraId="4D366246" w14:textId="4932C41F" w:rsidR="00A12B3B" w:rsidRPr="006208F8" w:rsidRDefault="00A12B3B" w:rsidP="00D20F18">
      <w:pPr>
        <w:rPr>
          <w:rFonts w:eastAsia="MS Mincho"/>
          <w:b/>
          <w:bCs/>
          <w:sz w:val="22"/>
        </w:rPr>
      </w:pPr>
      <w:r w:rsidRPr="006208F8">
        <w:rPr>
          <w:rFonts w:eastAsia="MS Mincho"/>
          <w:b/>
          <w:bCs/>
          <w:sz w:val="22"/>
        </w:rPr>
        <w:t>Proposal 2: Add the repetition of SIB1 PDSCH repetition in feature 64-1-2</w:t>
      </w:r>
      <w:r w:rsidR="00C94CC4" w:rsidRPr="006208F8">
        <w:rPr>
          <w:rFonts w:eastAsia="MS Mincho"/>
          <w:b/>
          <w:bCs/>
          <w:sz w:val="22"/>
        </w:rPr>
        <w:t xml:space="preserve"> and </w:t>
      </w:r>
      <w:r w:rsidR="006208F8" w:rsidRPr="006208F8">
        <w:rPr>
          <w:rFonts w:eastAsia="MS Mincho"/>
          <w:b/>
          <w:bCs/>
          <w:sz w:val="22"/>
        </w:rPr>
        <w:t>a new</w:t>
      </w:r>
      <w:r w:rsidR="00C94CC4" w:rsidRPr="006208F8">
        <w:rPr>
          <w:rFonts w:eastAsia="MS Mincho"/>
          <w:b/>
          <w:bCs/>
          <w:sz w:val="22"/>
        </w:rPr>
        <w:t xml:space="preserve"> feature for Msg4 repetition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286"/>
        <w:gridCol w:w="2166"/>
        <w:gridCol w:w="966"/>
        <w:gridCol w:w="836"/>
        <w:gridCol w:w="860"/>
        <w:gridCol w:w="1084"/>
        <w:gridCol w:w="877"/>
        <w:gridCol w:w="1098"/>
        <w:gridCol w:w="1098"/>
        <w:gridCol w:w="1066"/>
        <w:gridCol w:w="1216"/>
        <w:gridCol w:w="1503"/>
      </w:tblGrid>
      <w:tr w:rsidR="00C94CC4" w:rsidRPr="00970065" w14:paraId="754ADD3B" w14:textId="77777777" w:rsidTr="00B911DA">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41890A0C" w14:textId="77777777" w:rsidR="00C94CC4" w:rsidRPr="00970065" w:rsidRDefault="00C94CC4" w:rsidP="00B911DA">
            <w:pPr>
              <w:keepNext/>
              <w:keepLines/>
              <w:rPr>
                <w:rFonts w:eastAsia="MS Mincho" w:cs="Arial"/>
                <w:color w:val="000000"/>
                <w:sz w:val="18"/>
                <w:szCs w:val="18"/>
              </w:rPr>
            </w:pPr>
            <w:r w:rsidRPr="00970065">
              <w:rPr>
                <w:rFonts w:eastAsia="MS Mincho" w:cs="Arial" w:hint="eastAsia"/>
                <w:color w:val="000000"/>
                <w:sz w:val="18"/>
                <w:szCs w:val="18"/>
              </w:rPr>
              <w:lastRenderedPageBreak/>
              <w:t>65-1-2</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41534D5E" w14:textId="77777777" w:rsidR="00C94CC4" w:rsidRPr="00970065" w:rsidRDefault="00C94CC4" w:rsidP="00B911DA">
            <w:pPr>
              <w:keepNext/>
              <w:keepLines/>
              <w:rPr>
                <w:rFonts w:eastAsia="MS Mincho" w:cs="Arial"/>
                <w:color w:val="000000"/>
                <w:sz w:val="18"/>
                <w:szCs w:val="18"/>
              </w:rPr>
            </w:pPr>
            <w:r w:rsidRPr="00970065">
              <w:rPr>
                <w:rFonts w:eastAsia="MS Mincho" w:cs="Arial" w:hint="eastAsia"/>
                <w:color w:val="000000"/>
                <w:sz w:val="18"/>
                <w:szCs w:val="18"/>
              </w:rPr>
              <w:t>PDCCH repetition for Type0 PDCCH CSS</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3CBF547" w14:textId="78CAABC3" w:rsidR="00C94CC4" w:rsidRPr="0087475E" w:rsidRDefault="00C94CC4" w:rsidP="0087475E">
            <w:pPr>
              <w:pStyle w:val="ListParagraph"/>
              <w:numPr>
                <w:ilvl w:val="0"/>
                <w:numId w:val="24"/>
              </w:numPr>
              <w:ind w:leftChars="0"/>
              <w:rPr>
                <w:rFonts w:cs="Arial"/>
                <w:color w:val="000000"/>
                <w:sz w:val="18"/>
                <w:szCs w:val="18"/>
              </w:rPr>
            </w:pPr>
            <w:r w:rsidRPr="0087475E">
              <w:rPr>
                <w:rFonts w:cs="Arial"/>
                <w:color w:val="000000"/>
                <w:sz w:val="18"/>
                <w:szCs w:val="18"/>
              </w:rPr>
              <w:t>Support reception of PDCCH</w:t>
            </w:r>
            <w:r w:rsidR="009B7F9E">
              <w:rPr>
                <w:rFonts w:cs="Arial"/>
                <w:color w:val="000000"/>
                <w:sz w:val="18"/>
                <w:szCs w:val="18"/>
              </w:rPr>
              <w:t xml:space="preserve"> </w:t>
            </w:r>
            <w:r w:rsidRPr="0087475E">
              <w:rPr>
                <w:rFonts w:cs="Arial" w:hint="eastAsia"/>
                <w:color w:val="000000"/>
                <w:sz w:val="18"/>
                <w:szCs w:val="18"/>
              </w:rPr>
              <w:t>r</w:t>
            </w:r>
            <w:r w:rsidRPr="0087475E">
              <w:rPr>
                <w:rFonts w:cs="Arial"/>
                <w:color w:val="000000"/>
                <w:sz w:val="18"/>
                <w:szCs w:val="18"/>
              </w:rPr>
              <w:t>epetition for Type0 PDCCH CSS</w:t>
            </w:r>
            <w:r w:rsidRPr="0087475E">
              <w:rPr>
                <w:rFonts w:cs="Arial" w:hint="eastAsia"/>
                <w:color w:val="000000"/>
                <w:sz w:val="18"/>
                <w:szCs w:val="18"/>
              </w:rPr>
              <w:t xml:space="preserve"> </w:t>
            </w:r>
            <w:r w:rsidRPr="000B4B7F">
              <w:rPr>
                <w:rFonts w:cs="Arial" w:hint="eastAsia"/>
                <w:strike/>
                <w:color w:val="FF0000"/>
                <w:sz w:val="18"/>
                <w:szCs w:val="18"/>
                <w:highlight w:val="yellow"/>
              </w:rPr>
              <w:t>[</w:t>
            </w:r>
            <w:r w:rsidRPr="0087475E">
              <w:rPr>
                <w:rFonts w:eastAsia="Arial" w:cs="Arial"/>
                <w:sz w:val="18"/>
                <w:szCs w:val="18"/>
                <w:highlight w:val="yellow"/>
              </w:rPr>
              <w:t xml:space="preserve">of </w:t>
            </w:r>
            <w:proofErr w:type="spellStart"/>
            <w:r w:rsidRPr="0087475E">
              <w:rPr>
                <w:rFonts w:eastAsia="Arial" w:cs="Arial"/>
                <w:sz w:val="18"/>
                <w:szCs w:val="18"/>
                <w:highlight w:val="yellow"/>
              </w:rPr>
              <w:t>searchSpaceZero</w:t>
            </w:r>
            <w:proofErr w:type="spellEnd"/>
            <w:r w:rsidRPr="0087475E">
              <w:rPr>
                <w:rFonts w:eastAsia="Arial" w:cs="Arial"/>
                <w:sz w:val="18"/>
                <w:szCs w:val="18"/>
                <w:highlight w:val="yellow"/>
              </w:rPr>
              <w:t xml:space="preserve"> configured within MIB pdcch-ConfigSIB1</w:t>
            </w:r>
            <w:r w:rsidRPr="000B4B7F">
              <w:rPr>
                <w:rFonts w:cs="Arial" w:hint="eastAsia"/>
                <w:strike/>
                <w:color w:val="FF0000"/>
                <w:sz w:val="18"/>
                <w:szCs w:val="18"/>
                <w:highlight w:val="yellow"/>
              </w:rPr>
              <w:t>]</w:t>
            </w:r>
          </w:p>
          <w:p w14:paraId="3932EA9E" w14:textId="65647A81" w:rsidR="0087475E" w:rsidRPr="009B7F9E" w:rsidRDefault="0087475E" w:rsidP="0087475E">
            <w:pPr>
              <w:pStyle w:val="ListParagraph"/>
              <w:numPr>
                <w:ilvl w:val="0"/>
                <w:numId w:val="24"/>
              </w:numPr>
              <w:ind w:leftChars="0"/>
              <w:rPr>
                <w:rFonts w:cs="Arial"/>
                <w:color w:val="FF0000"/>
                <w:sz w:val="18"/>
                <w:szCs w:val="18"/>
              </w:rPr>
            </w:pPr>
            <w:r w:rsidRPr="009B7F9E">
              <w:rPr>
                <w:rFonts w:cs="Arial"/>
                <w:color w:val="FF0000"/>
                <w:sz w:val="18"/>
                <w:szCs w:val="18"/>
              </w:rPr>
              <w:t xml:space="preserve">Support reception of PDSCH </w:t>
            </w:r>
            <w:r w:rsidR="00CB2C80" w:rsidRPr="009B7F9E">
              <w:rPr>
                <w:rFonts w:cs="Arial"/>
                <w:color w:val="FF0000"/>
                <w:sz w:val="18"/>
                <w:szCs w:val="18"/>
              </w:rPr>
              <w:t xml:space="preserve">with repetitions scheduled by PDCCH </w:t>
            </w:r>
            <w:r w:rsidR="000B29C3" w:rsidRPr="009B7F9E">
              <w:rPr>
                <w:rFonts w:cs="Arial"/>
                <w:color w:val="FF0000"/>
                <w:sz w:val="18"/>
                <w:szCs w:val="18"/>
              </w:rPr>
              <w:t>from Type</w:t>
            </w:r>
            <w:r w:rsidR="003D5DE9">
              <w:rPr>
                <w:rFonts w:cs="Arial"/>
                <w:color w:val="FF0000"/>
                <w:sz w:val="18"/>
                <w:szCs w:val="18"/>
              </w:rPr>
              <w:t>0</w:t>
            </w:r>
            <w:r w:rsidR="000B29C3" w:rsidRPr="009B7F9E">
              <w:rPr>
                <w:rFonts w:cs="Arial"/>
                <w:color w:val="FF0000"/>
                <w:sz w:val="18"/>
                <w:szCs w:val="18"/>
              </w:rPr>
              <w:t xml:space="preserve"> PDCCH of search </w:t>
            </w:r>
            <w:proofErr w:type="spellStart"/>
            <w:r w:rsidR="000B29C3" w:rsidRPr="009B7F9E">
              <w:rPr>
                <w:rFonts w:cs="Arial"/>
                <w:color w:val="FF0000"/>
                <w:sz w:val="18"/>
                <w:szCs w:val="18"/>
              </w:rPr>
              <w:t>SpaceZero</w:t>
            </w:r>
            <w:proofErr w:type="spellEnd"/>
            <w:r w:rsidR="000B29C3" w:rsidRPr="009B7F9E">
              <w:rPr>
                <w:rFonts w:cs="Arial"/>
                <w:color w:val="FF0000"/>
                <w:sz w:val="18"/>
                <w:szCs w:val="18"/>
              </w:rPr>
              <w:t xml:space="preserve"> configured </w:t>
            </w:r>
            <w:r w:rsidR="00953458" w:rsidRPr="009B7F9E">
              <w:rPr>
                <w:rFonts w:cs="Arial"/>
                <w:color w:val="FF0000"/>
                <w:sz w:val="18"/>
                <w:szCs w:val="18"/>
              </w:rPr>
              <w:t>with MIB pdcch-ConfigSIB1.</w:t>
            </w:r>
          </w:p>
          <w:p w14:paraId="50E4D61B" w14:textId="43C9A651" w:rsidR="001048AB" w:rsidRPr="009B7F9E" w:rsidRDefault="00953458" w:rsidP="001048AB">
            <w:pPr>
              <w:pStyle w:val="ListParagraph"/>
              <w:numPr>
                <w:ilvl w:val="0"/>
                <w:numId w:val="24"/>
              </w:numPr>
              <w:ind w:leftChars="0"/>
              <w:rPr>
                <w:rFonts w:cs="Arial"/>
                <w:color w:val="FF0000"/>
                <w:sz w:val="18"/>
                <w:szCs w:val="18"/>
              </w:rPr>
            </w:pPr>
            <w:r w:rsidRPr="009B7F9E">
              <w:rPr>
                <w:rFonts w:cs="Arial"/>
                <w:color w:val="FF0000"/>
                <w:sz w:val="18"/>
                <w:szCs w:val="18"/>
              </w:rPr>
              <w:t>Support reception</w:t>
            </w:r>
            <w:r w:rsidR="00A8397E">
              <w:rPr>
                <w:rFonts w:cs="Arial"/>
                <w:color w:val="FF0000"/>
                <w:sz w:val="18"/>
                <w:szCs w:val="18"/>
              </w:rPr>
              <w:t xml:space="preserve"> </w:t>
            </w:r>
            <w:r w:rsidRPr="009B7F9E">
              <w:rPr>
                <w:rFonts w:cs="Arial"/>
                <w:color w:val="FF0000"/>
                <w:sz w:val="18"/>
                <w:szCs w:val="18"/>
              </w:rPr>
              <w:t xml:space="preserve">of </w:t>
            </w:r>
            <w:r w:rsidR="00A80265">
              <w:rPr>
                <w:rFonts w:cs="Arial"/>
                <w:color w:val="FF0000"/>
                <w:sz w:val="18"/>
                <w:szCs w:val="18"/>
              </w:rPr>
              <w:t>the</w:t>
            </w:r>
            <w:r w:rsidRPr="009B7F9E">
              <w:rPr>
                <w:rFonts w:cs="Arial"/>
                <w:color w:val="FF0000"/>
                <w:sz w:val="18"/>
                <w:szCs w:val="18"/>
              </w:rPr>
              <w:t xml:space="preserve"> </w:t>
            </w:r>
            <w:r w:rsidR="00A80265">
              <w:rPr>
                <w:rFonts w:cs="Arial"/>
                <w:color w:val="FF0000"/>
                <w:sz w:val="18"/>
                <w:szCs w:val="18"/>
              </w:rPr>
              <w:t xml:space="preserve">bit(s) in PBCH payload </w:t>
            </w:r>
            <w:r w:rsidR="001048AB">
              <w:rPr>
                <w:rFonts w:cs="Arial"/>
                <w:color w:val="FF0000"/>
                <w:sz w:val="18"/>
                <w:szCs w:val="18"/>
              </w:rPr>
              <w:t xml:space="preserve">that indicates the repetition </w:t>
            </w:r>
            <w:r w:rsidRPr="009B7F9E">
              <w:rPr>
                <w:rFonts w:cs="Arial"/>
                <w:color w:val="FF0000"/>
                <w:sz w:val="18"/>
                <w:szCs w:val="18"/>
              </w:rPr>
              <w:t>of PDCCH</w:t>
            </w:r>
            <w:r w:rsidR="001048AB" w:rsidRPr="009B7F9E">
              <w:rPr>
                <w:rFonts w:cs="Arial"/>
                <w:color w:val="FF0000"/>
                <w:sz w:val="18"/>
                <w:szCs w:val="18"/>
              </w:rPr>
              <w:t xml:space="preserve"> from Type</w:t>
            </w:r>
            <w:r w:rsidR="001048AB">
              <w:rPr>
                <w:rFonts w:cs="Arial"/>
                <w:color w:val="FF0000"/>
                <w:sz w:val="18"/>
                <w:szCs w:val="18"/>
              </w:rPr>
              <w:t>0</w:t>
            </w:r>
            <w:r w:rsidR="001048AB" w:rsidRPr="009B7F9E">
              <w:rPr>
                <w:rFonts w:cs="Arial"/>
                <w:color w:val="FF0000"/>
                <w:sz w:val="18"/>
                <w:szCs w:val="18"/>
              </w:rPr>
              <w:t xml:space="preserve"> PDCCH of search </w:t>
            </w:r>
            <w:proofErr w:type="spellStart"/>
            <w:r w:rsidR="001048AB" w:rsidRPr="009B7F9E">
              <w:rPr>
                <w:rFonts w:cs="Arial"/>
                <w:color w:val="FF0000"/>
                <w:sz w:val="18"/>
                <w:szCs w:val="18"/>
              </w:rPr>
              <w:t>SpaceZero</w:t>
            </w:r>
            <w:proofErr w:type="spellEnd"/>
            <w:r w:rsidR="001048AB" w:rsidRPr="009B7F9E">
              <w:rPr>
                <w:rFonts w:cs="Arial"/>
                <w:color w:val="FF0000"/>
                <w:sz w:val="18"/>
                <w:szCs w:val="18"/>
              </w:rPr>
              <w:t xml:space="preserve"> configured with MIB pdcch-ConfigSIB1</w:t>
            </w:r>
            <w:r w:rsidR="001048AB">
              <w:rPr>
                <w:rFonts w:cs="Arial"/>
                <w:color w:val="FF0000"/>
                <w:sz w:val="18"/>
                <w:szCs w:val="18"/>
              </w:rPr>
              <w:t xml:space="preserve"> [and the repetition of the associated PDSCH]</w:t>
            </w:r>
          </w:p>
          <w:p w14:paraId="6B6B5649" w14:textId="75F698B5" w:rsidR="00953458" w:rsidRPr="009B7F9E" w:rsidRDefault="00953458" w:rsidP="001372C0">
            <w:pPr>
              <w:pStyle w:val="ListParagraph"/>
              <w:ind w:leftChars="0" w:left="720"/>
              <w:rPr>
                <w:rFonts w:cs="Arial"/>
                <w:color w:val="FF0000"/>
                <w:sz w:val="18"/>
                <w:szCs w:val="18"/>
              </w:rPr>
            </w:pPr>
          </w:p>
          <w:p w14:paraId="328D6E60" w14:textId="77777777" w:rsidR="00C94CC4" w:rsidRPr="00970065" w:rsidRDefault="00C94CC4" w:rsidP="00B911DA">
            <w:pPr>
              <w:rPr>
                <w:rFonts w:cs="Arial"/>
                <w:color w:val="000000"/>
                <w:sz w:val="18"/>
                <w:szCs w:val="18"/>
              </w:rPr>
            </w:pPr>
          </w:p>
          <w:p w14:paraId="76D01A96" w14:textId="77777777" w:rsidR="00C94CC4" w:rsidRPr="00970065" w:rsidRDefault="00C94CC4" w:rsidP="00B911DA">
            <w:pPr>
              <w:rPr>
                <w:rFonts w:cs="Arial"/>
                <w:color w:val="000000"/>
                <w:sz w:val="18"/>
                <w:szCs w:val="18"/>
                <w:highlight w:val="yellow"/>
              </w:rPr>
            </w:pPr>
            <w:r w:rsidRPr="00970065">
              <w:rPr>
                <w:rFonts w:cs="Arial" w:hint="eastAsia"/>
                <w:color w:val="000000"/>
                <w:sz w:val="18"/>
                <w:szCs w:val="18"/>
                <w:highlight w:val="yellow"/>
              </w:rPr>
              <w:t xml:space="preserve">FFS: </w:t>
            </w:r>
            <w:r w:rsidRPr="00970065">
              <w:rPr>
                <w:rFonts w:cs="Arial"/>
                <w:color w:val="000000"/>
                <w:sz w:val="18"/>
                <w:szCs w:val="18"/>
                <w:highlight w:val="yellow"/>
              </w:rPr>
              <w:t>whether</w:t>
            </w:r>
            <w:r w:rsidRPr="00970065">
              <w:rPr>
                <w:rFonts w:cs="Arial" w:hint="eastAsia"/>
                <w:color w:val="000000"/>
                <w:sz w:val="18"/>
                <w:szCs w:val="18"/>
                <w:highlight w:val="yellow"/>
              </w:rPr>
              <w:t xml:space="preserve"> to merge this FG with FG(s) for PDCCH repetition for other than Type0 PDCCH CSS</w:t>
            </w:r>
          </w:p>
          <w:p w14:paraId="2898D1CC" w14:textId="77777777" w:rsidR="00C94CC4" w:rsidRPr="00970065" w:rsidRDefault="00C94CC4" w:rsidP="00B911DA">
            <w:pPr>
              <w:rPr>
                <w:rFonts w:cs="Arial"/>
                <w:color w:val="000000"/>
                <w:sz w:val="18"/>
                <w:szCs w:val="18"/>
              </w:rPr>
            </w:pPr>
            <w:r w:rsidRPr="00970065">
              <w:rPr>
                <w:rFonts w:cs="Arial" w:hint="eastAsia"/>
                <w:color w:val="000000"/>
                <w:sz w:val="18"/>
                <w:szCs w:val="18"/>
                <w:highlight w:val="yellow"/>
              </w:rPr>
              <w:t>FFS: whether to merge this FG with FG(s) for SIB1 PDSCH repetition</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09B548C4" w14:textId="77777777" w:rsidR="00C94CC4" w:rsidRPr="00970065" w:rsidRDefault="00C94CC4" w:rsidP="00B911DA">
            <w:pPr>
              <w:keepNext/>
              <w:keepLines/>
              <w:rPr>
                <w:rFonts w:eastAsia="MS Mincho" w:cs="Arial"/>
                <w:color w:val="000000"/>
                <w:sz w:val="18"/>
                <w:szCs w:val="18"/>
              </w:rPr>
            </w:pPr>
            <w:r w:rsidRPr="00970065">
              <w:rPr>
                <w:rFonts w:eastAsia="MS Mincho" w:cs="Arial" w:hint="eastAsia"/>
                <w:color w:val="000000"/>
                <w:sz w:val="18"/>
                <w:szCs w:val="18"/>
                <w:highlight w:val="yellow"/>
              </w:rPr>
              <w:t>FFS:</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0AB54FE3" w14:textId="77777777" w:rsidR="00C94CC4" w:rsidRPr="00970065" w:rsidRDefault="00C94CC4" w:rsidP="00B911DA">
            <w:pPr>
              <w:keepNext/>
              <w:keepLines/>
              <w:rPr>
                <w:rFonts w:eastAsia="MS Mincho" w:cs="Arial"/>
                <w:color w:val="000000"/>
                <w:sz w:val="18"/>
                <w:szCs w:val="18"/>
              </w:rPr>
            </w:pPr>
            <w:r w:rsidRPr="00970065">
              <w:rPr>
                <w:rFonts w:eastAsia="MS Mincho" w:cs="Arial" w:hint="eastAsia"/>
                <w:color w:val="000000"/>
                <w:sz w:val="18"/>
                <w:szCs w:val="18"/>
                <w:highlight w:val="yellow"/>
              </w:rPr>
              <w:t>FFS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8C67248" w14:textId="77777777" w:rsidR="00C94CC4" w:rsidRPr="00970065" w:rsidRDefault="00C94CC4" w:rsidP="00B911DA">
            <w:pPr>
              <w:keepNext/>
              <w:keepLines/>
              <w:rPr>
                <w:rFonts w:eastAsia="MS Mincho" w:cs="Arial"/>
                <w:color w:val="000000"/>
                <w:sz w:val="18"/>
                <w:szCs w:val="18"/>
              </w:rPr>
            </w:pPr>
            <w:r w:rsidRPr="00970065">
              <w:rPr>
                <w:rFonts w:eastAsia="MS Mincho" w:cs="Arial" w:hint="eastAsia"/>
                <w:color w:val="000000"/>
                <w:sz w:val="18"/>
                <w:szCs w:val="18"/>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01B248D" w14:textId="77777777" w:rsidR="00C94CC4" w:rsidRPr="00970065" w:rsidRDefault="00C94CC4" w:rsidP="00B911DA">
            <w:pPr>
              <w:keepNext/>
              <w:keepLines/>
              <w:rPr>
                <w:rFonts w:eastAsia="MS Mincho" w:cs="Arial"/>
                <w:color w:val="000000"/>
                <w:sz w:val="18"/>
                <w:szCs w:val="18"/>
              </w:rPr>
            </w:pPr>
            <w:r w:rsidRPr="00970065">
              <w:rPr>
                <w:rFonts w:eastAsia="MS Mincho" w:cs="Arial" w:hint="eastAsia"/>
                <w:color w:val="000000"/>
                <w:sz w:val="18"/>
                <w:szCs w:val="18"/>
              </w:rPr>
              <w:t>PDCCH repetition for Type0 PDCCH CSS is not supported</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C55FA62" w14:textId="77777777" w:rsidR="00C94CC4" w:rsidRPr="00970065" w:rsidRDefault="00C94CC4" w:rsidP="00B911DA">
            <w:pPr>
              <w:keepNext/>
              <w:keepLines/>
              <w:rPr>
                <w:rFonts w:eastAsia="MS Mincho" w:cs="Arial"/>
                <w:color w:val="000000"/>
                <w:sz w:val="18"/>
                <w:szCs w:val="18"/>
              </w:rPr>
            </w:pPr>
            <w:r w:rsidRPr="00970065">
              <w:rPr>
                <w:rFonts w:eastAsia="MS Mincho" w:cs="Arial" w:hint="eastAsia"/>
                <w:color w:val="000000"/>
                <w:sz w:val="18"/>
                <w:szCs w:val="18"/>
              </w:rPr>
              <w:t>Per band</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19734E2E" w14:textId="77777777" w:rsidR="00C94CC4" w:rsidRPr="00970065" w:rsidRDefault="00C94CC4" w:rsidP="00B911DA">
            <w:pPr>
              <w:keepNext/>
              <w:keepLines/>
              <w:rPr>
                <w:rFonts w:eastAsia="MS Mincho" w:cs="Arial"/>
                <w:color w:val="000000"/>
                <w:sz w:val="18"/>
                <w:szCs w:val="18"/>
              </w:rPr>
            </w:pPr>
            <w:r w:rsidRPr="00970065">
              <w:rPr>
                <w:rFonts w:eastAsia="MS Mincho" w:cs="Arial"/>
                <w:color w:val="000000"/>
                <w:sz w:val="18"/>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778B069C" w14:textId="77777777" w:rsidR="00C94CC4" w:rsidRPr="00970065" w:rsidRDefault="00C94CC4" w:rsidP="00B911DA">
            <w:pPr>
              <w:keepNext/>
              <w:keepLines/>
              <w:rPr>
                <w:rFonts w:eastAsia="MS Mincho" w:cs="Arial"/>
                <w:color w:val="000000"/>
                <w:sz w:val="18"/>
                <w:szCs w:val="18"/>
              </w:rPr>
            </w:pPr>
            <w:r w:rsidRPr="00970065">
              <w:rPr>
                <w:rFonts w:eastAsia="MS Mincho" w:cs="Arial"/>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B898EF3" w14:textId="77777777" w:rsidR="00C94CC4" w:rsidRPr="00970065" w:rsidRDefault="00C94CC4" w:rsidP="00B911DA">
            <w:pPr>
              <w:keepNext/>
              <w:keepLines/>
              <w:rPr>
                <w:rFonts w:eastAsia="MS Mincho" w:cs="Arial"/>
                <w:color w:val="000000"/>
                <w:sz w:val="18"/>
                <w:szCs w:val="18"/>
              </w:rPr>
            </w:pPr>
            <w:r w:rsidRPr="00970065">
              <w:rPr>
                <w:rFonts w:eastAsia="MS Mincho" w:cs="Arial"/>
                <w:color w:val="000000"/>
                <w:sz w:val="18"/>
                <w:szCs w:val="18"/>
              </w:rPr>
              <w:t>N/A</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573DD8EB" w14:textId="77777777" w:rsidR="00C94CC4" w:rsidRDefault="00C94CC4" w:rsidP="00B911DA">
            <w:pPr>
              <w:keepNext/>
              <w:keepLines/>
              <w:rPr>
                <w:rFonts w:eastAsia="MS Mincho" w:cs="Arial"/>
                <w:color w:val="000000"/>
                <w:sz w:val="18"/>
                <w:szCs w:val="18"/>
              </w:rPr>
            </w:pPr>
            <w:r w:rsidRPr="00866A2B">
              <w:rPr>
                <w:rFonts w:eastAsia="MS Mincho" w:cs="Arial"/>
                <w:color w:val="000000"/>
                <w:sz w:val="18"/>
                <w:szCs w:val="18"/>
              </w:rPr>
              <w:t xml:space="preserve">Note: This UE feature group is applicable </w:t>
            </w:r>
            <w:r w:rsidRPr="007B5858">
              <w:rPr>
                <w:rFonts w:eastAsia="MS Mincho" w:cs="Arial" w:hint="eastAsia"/>
                <w:strike/>
                <w:color w:val="FF0000"/>
                <w:sz w:val="18"/>
                <w:szCs w:val="18"/>
                <w:highlight w:val="yellow"/>
              </w:rPr>
              <w:t>[</w:t>
            </w:r>
            <w:r w:rsidRPr="00097E68">
              <w:rPr>
                <w:rFonts w:eastAsia="MS Mincho" w:cs="Arial"/>
                <w:color w:val="000000"/>
                <w:sz w:val="18"/>
                <w:szCs w:val="18"/>
                <w:highlight w:val="yellow"/>
              </w:rPr>
              <w:t>only</w:t>
            </w:r>
            <w:r w:rsidRPr="007B5858">
              <w:rPr>
                <w:rFonts w:eastAsia="MS Mincho" w:cs="Arial" w:hint="eastAsia"/>
                <w:strike/>
                <w:color w:val="FF0000"/>
                <w:sz w:val="18"/>
                <w:szCs w:val="18"/>
                <w:highlight w:val="yellow"/>
              </w:rPr>
              <w:t>]</w:t>
            </w:r>
            <w:r w:rsidRPr="00866A2B">
              <w:rPr>
                <w:rFonts w:eastAsia="MS Mincho" w:cs="Arial"/>
                <w:color w:val="000000"/>
                <w:sz w:val="18"/>
                <w:szCs w:val="18"/>
              </w:rPr>
              <w:t xml:space="preserve"> for bands in Tables 5.2.2-1 </w:t>
            </w:r>
            <w:r w:rsidRPr="00B970BA">
              <w:rPr>
                <w:rFonts w:eastAsia="MS Mincho" w:cs="Arial" w:hint="eastAsia"/>
                <w:strike/>
                <w:color w:val="FF0000"/>
                <w:sz w:val="18"/>
                <w:szCs w:val="18"/>
                <w:highlight w:val="yellow"/>
              </w:rPr>
              <w:t>[and 5.2.3-1]</w:t>
            </w:r>
            <w:r w:rsidRPr="00B970BA">
              <w:rPr>
                <w:rFonts w:eastAsia="MS Mincho" w:cs="Arial"/>
                <w:strike/>
                <w:color w:val="FF0000"/>
                <w:sz w:val="18"/>
                <w:szCs w:val="18"/>
              </w:rPr>
              <w:t xml:space="preserve"> </w:t>
            </w:r>
            <w:r w:rsidRPr="00866A2B">
              <w:rPr>
                <w:rFonts w:eastAsia="MS Mincho" w:cs="Arial"/>
                <w:color w:val="000000"/>
                <w:sz w:val="18"/>
                <w:szCs w:val="18"/>
              </w:rPr>
              <w:t>in TS 38.101-5</w:t>
            </w:r>
          </w:p>
          <w:p w14:paraId="7AB784A3" w14:textId="77777777" w:rsidR="00C94CC4" w:rsidRDefault="00C94CC4" w:rsidP="00B911DA">
            <w:pPr>
              <w:keepNext/>
              <w:keepLines/>
              <w:rPr>
                <w:rFonts w:eastAsia="MS Mincho" w:cs="Arial"/>
                <w:color w:val="000000"/>
                <w:sz w:val="18"/>
                <w:szCs w:val="18"/>
              </w:rPr>
            </w:pPr>
          </w:p>
          <w:p w14:paraId="6D68562D" w14:textId="77777777" w:rsidR="00C94CC4" w:rsidRPr="00970065" w:rsidRDefault="00C94CC4" w:rsidP="00B911DA">
            <w:pPr>
              <w:keepNext/>
              <w:keepLines/>
              <w:rPr>
                <w:rFonts w:eastAsia="MS Mincho" w:cs="Arial"/>
                <w:color w:val="000000"/>
                <w:sz w:val="18"/>
                <w:szCs w:val="18"/>
              </w:rPr>
            </w:pPr>
            <w:r w:rsidRPr="00866A2B">
              <w:rPr>
                <w:rFonts w:eastAsia="MS Mincho" w:cs="Arial" w:hint="eastAsia"/>
                <w:color w:val="000000"/>
                <w:sz w:val="18"/>
                <w:szCs w:val="18"/>
                <w:highlight w:val="yellow"/>
              </w:rPr>
              <w:t xml:space="preserve">[FFS: </w:t>
            </w:r>
            <w:proofErr w:type="spellStart"/>
            <w:r w:rsidRPr="00866A2B">
              <w:rPr>
                <w:rFonts w:eastAsia="MS Mincho" w:cs="Arial" w:hint="eastAsia"/>
                <w:color w:val="000000"/>
                <w:sz w:val="18"/>
                <w:szCs w:val="18"/>
                <w:highlight w:val="yellow"/>
              </w:rPr>
              <w:t>Applicabilitiy</w:t>
            </w:r>
            <w:proofErr w:type="spellEnd"/>
            <w:r w:rsidRPr="00866A2B">
              <w:rPr>
                <w:rFonts w:eastAsia="MS Mincho" w:cs="Arial" w:hint="eastAsia"/>
                <w:color w:val="000000"/>
                <w:sz w:val="18"/>
                <w:szCs w:val="18"/>
                <w:highlight w:val="yellow"/>
              </w:rPr>
              <w:t xml:space="preserve"> of this FG to TN]</w:t>
            </w: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56BEEB04" w14:textId="77777777" w:rsidR="00C94CC4" w:rsidRPr="00970065" w:rsidRDefault="00C94CC4" w:rsidP="00B911DA">
            <w:pPr>
              <w:keepNext/>
              <w:keepLines/>
              <w:rPr>
                <w:rFonts w:eastAsia="MS Mincho" w:cs="Arial"/>
                <w:color w:val="000000"/>
                <w:sz w:val="18"/>
                <w:szCs w:val="18"/>
              </w:rPr>
            </w:pPr>
            <w:r w:rsidRPr="00970065">
              <w:rPr>
                <w:rFonts w:eastAsia="MS Mincho" w:cs="Arial" w:hint="eastAsia"/>
                <w:color w:val="000000"/>
                <w:sz w:val="18"/>
                <w:szCs w:val="18"/>
              </w:rPr>
              <w:t>O</w:t>
            </w:r>
            <w:r w:rsidRPr="00970065">
              <w:rPr>
                <w:rFonts w:eastAsia="MS Mincho" w:cs="Arial"/>
                <w:color w:val="000000"/>
                <w:sz w:val="18"/>
                <w:szCs w:val="18"/>
              </w:rPr>
              <w:t xml:space="preserve">ptional </w:t>
            </w:r>
            <w:r w:rsidRPr="00970065">
              <w:rPr>
                <w:rFonts w:eastAsia="MS Mincho" w:cs="Arial" w:hint="eastAsia"/>
                <w:color w:val="000000"/>
                <w:sz w:val="18"/>
                <w:szCs w:val="18"/>
                <w:highlight w:val="yellow"/>
              </w:rPr>
              <w:t>[with/</w:t>
            </w:r>
            <w:r w:rsidRPr="00970065">
              <w:rPr>
                <w:rFonts w:eastAsia="MS Mincho" w:cs="Arial"/>
                <w:color w:val="000000"/>
                <w:sz w:val="18"/>
                <w:szCs w:val="18"/>
                <w:highlight w:val="yellow"/>
              </w:rPr>
              <w:t>without</w:t>
            </w:r>
            <w:r w:rsidRPr="00970065">
              <w:rPr>
                <w:rFonts w:eastAsia="MS Mincho" w:cs="Arial" w:hint="eastAsia"/>
                <w:color w:val="000000"/>
                <w:sz w:val="18"/>
                <w:szCs w:val="18"/>
                <w:highlight w:val="yellow"/>
              </w:rPr>
              <w:t>]</w:t>
            </w:r>
            <w:r w:rsidRPr="00970065">
              <w:rPr>
                <w:rFonts w:eastAsia="MS Mincho" w:cs="Arial"/>
                <w:color w:val="000000"/>
                <w:sz w:val="18"/>
                <w:szCs w:val="18"/>
              </w:rPr>
              <w:t xml:space="preserve"> capability </w:t>
            </w:r>
            <w:proofErr w:type="spellStart"/>
            <w:r w:rsidRPr="00970065">
              <w:rPr>
                <w:rFonts w:eastAsia="MS Mincho" w:cs="Arial"/>
                <w:color w:val="000000"/>
                <w:sz w:val="18"/>
                <w:szCs w:val="18"/>
              </w:rPr>
              <w:t>signaling</w:t>
            </w:r>
            <w:proofErr w:type="spellEnd"/>
          </w:p>
        </w:tc>
      </w:tr>
      <w:tr w:rsidR="00AD10A1" w:rsidRPr="00970065" w14:paraId="65C14C14" w14:textId="77777777" w:rsidTr="00AD10A1">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54160609" w14:textId="4F1E4B16" w:rsidR="00C94CC4" w:rsidRPr="00AD10A1" w:rsidRDefault="00C94CC4" w:rsidP="00B911DA">
            <w:pPr>
              <w:keepNext/>
              <w:keepLines/>
              <w:rPr>
                <w:rFonts w:eastAsia="MS Mincho" w:cs="Arial"/>
                <w:color w:val="000000"/>
                <w:sz w:val="18"/>
                <w:szCs w:val="18"/>
              </w:rPr>
            </w:pPr>
            <w:r w:rsidRPr="00AD10A1">
              <w:rPr>
                <w:rFonts w:eastAsia="MS Mincho" w:cs="Arial" w:hint="eastAsia"/>
                <w:color w:val="000000"/>
                <w:sz w:val="18"/>
                <w:szCs w:val="18"/>
              </w:rPr>
              <w:t>65-1-</w:t>
            </w:r>
            <w:r w:rsidR="001372C0" w:rsidRPr="00AD10A1">
              <w:rPr>
                <w:rFonts w:eastAsia="MS Mincho" w:cs="Arial"/>
                <w:color w:val="000000"/>
                <w:sz w:val="18"/>
                <w:szCs w:val="18"/>
              </w:rPr>
              <w:t>4</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6BF26CCC" w14:textId="4DEC0E08" w:rsidR="00C94CC4" w:rsidRPr="00AD10A1" w:rsidRDefault="001372C0" w:rsidP="00B911DA">
            <w:pPr>
              <w:keepNext/>
              <w:keepLines/>
              <w:rPr>
                <w:rFonts w:eastAsia="MS Mincho" w:cs="Arial"/>
                <w:color w:val="000000"/>
                <w:sz w:val="18"/>
                <w:szCs w:val="18"/>
              </w:rPr>
            </w:pPr>
            <w:r w:rsidRPr="00AD10A1">
              <w:rPr>
                <w:rFonts w:eastAsia="MS Mincho" w:cs="Arial"/>
                <w:color w:val="000000"/>
                <w:sz w:val="18"/>
                <w:szCs w:val="18"/>
              </w:rPr>
              <w:t>Msg4 Repetition</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305E7B54" w14:textId="33AE1654" w:rsidR="00462675" w:rsidRPr="00462675" w:rsidRDefault="00C94CC4" w:rsidP="00462675">
            <w:pPr>
              <w:pStyle w:val="ListParagraph"/>
              <w:numPr>
                <w:ilvl w:val="0"/>
                <w:numId w:val="25"/>
              </w:numPr>
              <w:ind w:leftChars="0"/>
              <w:rPr>
                <w:rFonts w:cs="Arial"/>
                <w:color w:val="000000"/>
                <w:sz w:val="18"/>
                <w:szCs w:val="18"/>
              </w:rPr>
            </w:pPr>
            <w:r w:rsidRPr="00462675">
              <w:rPr>
                <w:rFonts w:cs="Arial"/>
                <w:color w:val="000000"/>
                <w:sz w:val="18"/>
                <w:szCs w:val="18"/>
              </w:rPr>
              <w:t xml:space="preserve">Support reception of </w:t>
            </w:r>
            <w:r w:rsidR="00AD10A1" w:rsidRPr="00462675">
              <w:rPr>
                <w:rFonts w:cs="Arial"/>
                <w:color w:val="000000"/>
                <w:sz w:val="18"/>
                <w:szCs w:val="18"/>
              </w:rPr>
              <w:t>Msg4 with repetitions</w:t>
            </w:r>
            <w:r w:rsidR="00462675" w:rsidRPr="00462675">
              <w:rPr>
                <w:rFonts w:cs="Arial"/>
                <w:color w:val="000000"/>
                <w:sz w:val="18"/>
                <w:szCs w:val="18"/>
              </w:rPr>
              <w:t>.</w:t>
            </w:r>
          </w:p>
          <w:p w14:paraId="4E44ACAB" w14:textId="57D8F4F5" w:rsidR="00C94CC4" w:rsidRPr="00462675" w:rsidRDefault="00462675" w:rsidP="00462675">
            <w:pPr>
              <w:pStyle w:val="ListParagraph"/>
              <w:numPr>
                <w:ilvl w:val="0"/>
                <w:numId w:val="25"/>
              </w:numPr>
              <w:ind w:leftChars="0"/>
              <w:rPr>
                <w:rFonts w:cs="Arial"/>
                <w:color w:val="000000"/>
                <w:sz w:val="18"/>
                <w:szCs w:val="18"/>
              </w:rPr>
            </w:pPr>
            <w:r>
              <w:rPr>
                <w:rFonts w:cs="Arial"/>
                <w:color w:val="000000"/>
                <w:sz w:val="18"/>
                <w:szCs w:val="18"/>
              </w:rPr>
              <w:t>..</w:t>
            </w:r>
            <w:r w:rsidR="00AD10A1" w:rsidRPr="00462675">
              <w:rPr>
                <w:rFonts w:cs="Arial"/>
                <w:color w:val="000000"/>
                <w:sz w:val="18"/>
                <w:szCs w:val="18"/>
              </w:rPr>
              <w:t xml:space="preserve"> </w:t>
            </w:r>
            <w:r w:rsidR="00C94CC4" w:rsidRPr="00462675">
              <w:rPr>
                <w:rFonts w:cs="Arial"/>
                <w:color w:val="000000"/>
                <w:sz w:val="18"/>
                <w:szCs w:val="18"/>
              </w:rPr>
              <w:t xml:space="preserve"> </w:t>
            </w:r>
          </w:p>
          <w:p w14:paraId="3BA0FEF4" w14:textId="77777777" w:rsidR="00C94CC4" w:rsidRPr="00AD10A1" w:rsidRDefault="00C94CC4" w:rsidP="00B911DA">
            <w:pPr>
              <w:rPr>
                <w:rFonts w:cs="Arial"/>
                <w:color w:val="000000"/>
                <w:sz w:val="18"/>
                <w:szCs w:val="18"/>
              </w:rPr>
            </w:pP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2A61A086" w14:textId="77777777" w:rsidR="00C94CC4" w:rsidRPr="00AD10A1" w:rsidRDefault="00C94CC4" w:rsidP="00B911DA">
            <w:pPr>
              <w:keepNext/>
              <w:keepLines/>
              <w:rPr>
                <w:rFonts w:eastAsia="MS Mincho" w:cs="Arial"/>
                <w:color w:val="000000"/>
                <w:sz w:val="18"/>
                <w:szCs w:val="18"/>
              </w:rPr>
            </w:pPr>
            <w:r w:rsidRPr="00AD10A1">
              <w:rPr>
                <w:rFonts w:eastAsia="MS Mincho" w:cs="Arial" w:hint="eastAsia"/>
                <w:color w:val="000000"/>
                <w:sz w:val="18"/>
                <w:szCs w:val="18"/>
              </w:rPr>
              <w:t xml:space="preserve">FFS: </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7E57EBE6" w14:textId="77777777" w:rsidR="00C94CC4" w:rsidRPr="00AD10A1" w:rsidRDefault="00C94CC4" w:rsidP="00B911DA">
            <w:pPr>
              <w:keepNext/>
              <w:keepLines/>
              <w:rPr>
                <w:rFonts w:eastAsia="MS Mincho" w:cs="Arial"/>
                <w:color w:val="000000"/>
                <w:sz w:val="18"/>
                <w:szCs w:val="18"/>
              </w:rPr>
            </w:pPr>
            <w:r w:rsidRPr="00AD10A1">
              <w:rPr>
                <w:rFonts w:eastAsia="MS Mincho" w:cs="Arial" w:hint="eastAsia"/>
                <w:color w:val="000000"/>
                <w:sz w:val="18"/>
                <w:szCs w:val="18"/>
              </w:rPr>
              <w:t>FFS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E01D1BD" w14:textId="77777777" w:rsidR="00C94CC4" w:rsidRPr="00AD10A1" w:rsidRDefault="00C94CC4" w:rsidP="00B911DA">
            <w:pPr>
              <w:keepNext/>
              <w:keepLines/>
              <w:rPr>
                <w:rFonts w:eastAsia="MS Mincho" w:cs="Arial"/>
                <w:color w:val="000000"/>
                <w:sz w:val="18"/>
                <w:szCs w:val="18"/>
              </w:rPr>
            </w:pPr>
            <w:r w:rsidRPr="00AD10A1">
              <w:rPr>
                <w:rFonts w:eastAsia="MS Mincho" w:cs="Arial" w:hint="eastAsia"/>
                <w:color w:val="000000"/>
                <w:sz w:val="18"/>
                <w:szCs w:val="18"/>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6D80ACF" w14:textId="77777777" w:rsidR="00C94CC4" w:rsidRPr="00AD10A1" w:rsidRDefault="00C94CC4" w:rsidP="00B911DA">
            <w:pPr>
              <w:keepNext/>
              <w:keepLines/>
              <w:rPr>
                <w:rFonts w:eastAsia="MS Mincho" w:cs="Arial"/>
                <w:color w:val="000000"/>
                <w:sz w:val="18"/>
                <w:szCs w:val="18"/>
              </w:rPr>
            </w:pPr>
            <w:r w:rsidRPr="00AD10A1">
              <w:rPr>
                <w:rFonts w:eastAsia="MS Mincho" w:cs="Arial" w:hint="eastAsia"/>
                <w:color w:val="000000"/>
                <w:sz w:val="18"/>
                <w:szCs w:val="18"/>
              </w:rPr>
              <w:t>FFS</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5923AE85" w14:textId="77777777" w:rsidR="00C94CC4" w:rsidRPr="00AD10A1" w:rsidRDefault="00C94CC4" w:rsidP="00B911DA">
            <w:pPr>
              <w:keepNext/>
              <w:keepLines/>
              <w:rPr>
                <w:rFonts w:eastAsia="MS Mincho" w:cs="Arial"/>
                <w:color w:val="000000"/>
                <w:sz w:val="18"/>
                <w:szCs w:val="18"/>
              </w:rPr>
            </w:pPr>
            <w:r w:rsidRPr="00AD10A1">
              <w:rPr>
                <w:rFonts w:eastAsia="MS Mincho" w:cs="Arial" w:hint="eastAsia"/>
                <w:color w:val="000000"/>
                <w:sz w:val="18"/>
                <w:szCs w:val="18"/>
              </w:rPr>
              <w:t>Per band</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48EAFFF4" w14:textId="77777777" w:rsidR="00C94CC4" w:rsidRPr="00AD10A1" w:rsidRDefault="00C94CC4" w:rsidP="00B911DA">
            <w:pPr>
              <w:keepNext/>
              <w:keepLines/>
              <w:rPr>
                <w:rFonts w:eastAsia="MS Mincho" w:cs="Arial"/>
                <w:color w:val="000000"/>
                <w:sz w:val="18"/>
                <w:szCs w:val="18"/>
              </w:rPr>
            </w:pPr>
            <w:r w:rsidRPr="00AD10A1">
              <w:rPr>
                <w:rFonts w:eastAsia="MS Mincho" w:cs="Arial"/>
                <w:color w:val="000000"/>
                <w:sz w:val="18"/>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7A6A1319" w14:textId="77777777" w:rsidR="00C94CC4" w:rsidRPr="00AD10A1" w:rsidRDefault="00C94CC4" w:rsidP="00B911DA">
            <w:pPr>
              <w:keepNext/>
              <w:keepLines/>
              <w:rPr>
                <w:rFonts w:eastAsia="MS Mincho" w:cs="Arial"/>
                <w:color w:val="000000"/>
                <w:sz w:val="18"/>
                <w:szCs w:val="18"/>
              </w:rPr>
            </w:pPr>
            <w:r w:rsidRPr="00AD10A1">
              <w:rPr>
                <w:rFonts w:eastAsia="MS Mincho" w:cs="Arial"/>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26B8FA8" w14:textId="77777777" w:rsidR="00C94CC4" w:rsidRPr="00AD10A1" w:rsidRDefault="00C94CC4" w:rsidP="00B911DA">
            <w:pPr>
              <w:keepNext/>
              <w:keepLines/>
              <w:rPr>
                <w:rFonts w:eastAsia="MS Mincho" w:cs="Arial"/>
                <w:color w:val="000000"/>
                <w:sz w:val="18"/>
                <w:szCs w:val="18"/>
              </w:rPr>
            </w:pPr>
            <w:r w:rsidRPr="00AD10A1">
              <w:rPr>
                <w:rFonts w:eastAsia="MS Mincho" w:cs="Arial"/>
                <w:color w:val="000000"/>
                <w:sz w:val="18"/>
                <w:szCs w:val="18"/>
              </w:rPr>
              <w:t>N/A</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0372F754" w14:textId="4DCA6371" w:rsidR="00C94CC4" w:rsidRPr="00AD10A1" w:rsidRDefault="00C94CC4" w:rsidP="00B911DA">
            <w:pPr>
              <w:keepNext/>
              <w:keepLines/>
              <w:rPr>
                <w:rFonts w:eastAsia="MS Mincho" w:cs="Arial"/>
                <w:color w:val="000000"/>
                <w:sz w:val="18"/>
                <w:szCs w:val="18"/>
              </w:rPr>
            </w:pPr>
            <w:r w:rsidRPr="00AD10A1">
              <w:rPr>
                <w:rFonts w:eastAsia="MS Mincho" w:cs="Arial"/>
                <w:color w:val="000000"/>
                <w:sz w:val="18"/>
                <w:szCs w:val="18"/>
              </w:rPr>
              <w:t>Note: This UE feature group is applicable only for bands in Tables 5.2.2-1in TS 38.101-5</w:t>
            </w:r>
          </w:p>
          <w:p w14:paraId="6C86F614" w14:textId="77777777" w:rsidR="00C94CC4" w:rsidRPr="00AD10A1" w:rsidRDefault="00C94CC4" w:rsidP="00B911DA">
            <w:pPr>
              <w:keepNext/>
              <w:keepLines/>
              <w:rPr>
                <w:rFonts w:eastAsia="MS Mincho" w:cs="Arial"/>
                <w:color w:val="000000"/>
                <w:sz w:val="18"/>
                <w:szCs w:val="18"/>
              </w:rPr>
            </w:pPr>
          </w:p>
          <w:p w14:paraId="109B4FAF" w14:textId="77777777" w:rsidR="00C94CC4" w:rsidRPr="00AD10A1" w:rsidRDefault="00C94CC4" w:rsidP="00B911DA">
            <w:pPr>
              <w:keepNext/>
              <w:keepLines/>
              <w:rPr>
                <w:rFonts w:eastAsia="MS Mincho" w:cs="Arial"/>
                <w:color w:val="000000"/>
                <w:sz w:val="18"/>
                <w:szCs w:val="18"/>
              </w:rPr>
            </w:pPr>
            <w:r w:rsidRPr="00AD10A1">
              <w:rPr>
                <w:rFonts w:eastAsia="MS Mincho" w:cs="Arial" w:hint="eastAsia"/>
                <w:color w:val="000000"/>
                <w:sz w:val="18"/>
                <w:szCs w:val="18"/>
              </w:rPr>
              <w:t xml:space="preserve">[FFS: </w:t>
            </w:r>
            <w:proofErr w:type="spellStart"/>
            <w:r w:rsidRPr="00AD10A1">
              <w:rPr>
                <w:rFonts w:eastAsia="MS Mincho" w:cs="Arial" w:hint="eastAsia"/>
                <w:color w:val="000000"/>
                <w:sz w:val="18"/>
                <w:szCs w:val="18"/>
              </w:rPr>
              <w:t>Applicabilitiy</w:t>
            </w:r>
            <w:proofErr w:type="spellEnd"/>
            <w:r w:rsidRPr="00AD10A1">
              <w:rPr>
                <w:rFonts w:eastAsia="MS Mincho" w:cs="Arial" w:hint="eastAsia"/>
                <w:color w:val="000000"/>
                <w:sz w:val="18"/>
                <w:szCs w:val="18"/>
              </w:rPr>
              <w:t xml:space="preserve"> of this FG to TN]</w:t>
            </w: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314CAE23" w14:textId="6443CDA5" w:rsidR="00C94CC4" w:rsidRPr="00AD10A1" w:rsidRDefault="00C94CC4" w:rsidP="00B911DA">
            <w:pPr>
              <w:keepNext/>
              <w:keepLines/>
              <w:rPr>
                <w:rFonts w:eastAsia="MS Mincho" w:cs="Arial"/>
                <w:color w:val="000000"/>
                <w:sz w:val="18"/>
                <w:szCs w:val="18"/>
              </w:rPr>
            </w:pPr>
            <w:r w:rsidRPr="00AD10A1">
              <w:rPr>
                <w:rFonts w:eastAsia="MS Mincho" w:cs="Arial" w:hint="eastAsia"/>
                <w:color w:val="000000"/>
                <w:sz w:val="18"/>
                <w:szCs w:val="18"/>
              </w:rPr>
              <w:t>O</w:t>
            </w:r>
            <w:r w:rsidRPr="00AD10A1">
              <w:rPr>
                <w:rFonts w:eastAsia="MS Mincho" w:cs="Arial"/>
                <w:color w:val="000000"/>
                <w:sz w:val="18"/>
                <w:szCs w:val="18"/>
              </w:rPr>
              <w:t xml:space="preserve">ptional </w:t>
            </w:r>
            <w:r w:rsidRPr="00AD10A1">
              <w:rPr>
                <w:rFonts w:eastAsia="MS Mincho" w:cs="Arial" w:hint="eastAsia"/>
                <w:color w:val="000000"/>
                <w:sz w:val="18"/>
                <w:szCs w:val="18"/>
              </w:rPr>
              <w:t>[</w:t>
            </w:r>
            <w:r w:rsidR="0038749F">
              <w:rPr>
                <w:rFonts w:eastAsia="MS Mincho" w:cs="Arial"/>
                <w:color w:val="000000"/>
                <w:sz w:val="18"/>
                <w:szCs w:val="18"/>
              </w:rPr>
              <w:t>with/</w:t>
            </w:r>
            <w:r w:rsidRPr="00AD10A1">
              <w:rPr>
                <w:rFonts w:eastAsia="MS Mincho" w:cs="Arial"/>
                <w:color w:val="000000"/>
                <w:sz w:val="18"/>
                <w:szCs w:val="18"/>
              </w:rPr>
              <w:t>without</w:t>
            </w:r>
            <w:r w:rsidRPr="00AD10A1">
              <w:rPr>
                <w:rFonts w:eastAsia="MS Mincho" w:cs="Arial" w:hint="eastAsia"/>
                <w:color w:val="000000"/>
                <w:sz w:val="18"/>
                <w:szCs w:val="18"/>
              </w:rPr>
              <w:t>]</w:t>
            </w:r>
            <w:r w:rsidRPr="00AD10A1">
              <w:rPr>
                <w:rFonts w:eastAsia="MS Mincho" w:cs="Arial"/>
                <w:color w:val="000000"/>
                <w:sz w:val="18"/>
                <w:szCs w:val="18"/>
              </w:rPr>
              <w:t xml:space="preserve"> capability </w:t>
            </w:r>
            <w:proofErr w:type="spellStart"/>
            <w:r w:rsidRPr="00AD10A1">
              <w:rPr>
                <w:rFonts w:eastAsia="MS Mincho" w:cs="Arial"/>
                <w:color w:val="000000"/>
                <w:sz w:val="18"/>
                <w:szCs w:val="18"/>
              </w:rPr>
              <w:t>signaling</w:t>
            </w:r>
            <w:proofErr w:type="spellEnd"/>
          </w:p>
        </w:tc>
      </w:tr>
    </w:tbl>
    <w:p w14:paraId="79152F67" w14:textId="77777777" w:rsidR="00C94CC4" w:rsidRDefault="00C94CC4" w:rsidP="00D20F18">
      <w:pPr>
        <w:rPr>
          <w:rFonts w:eastAsia="MS Mincho"/>
          <w:sz w:val="22"/>
        </w:rPr>
      </w:pPr>
    </w:p>
    <w:p w14:paraId="24A20166" w14:textId="77777777" w:rsidR="00E951FA" w:rsidRDefault="00E951FA" w:rsidP="00D20F18">
      <w:pPr>
        <w:rPr>
          <w:rFonts w:eastAsia="MS Mincho"/>
          <w:sz w:val="22"/>
        </w:rPr>
      </w:pPr>
    </w:p>
    <w:p w14:paraId="43D5A64D" w14:textId="77777777" w:rsidR="00335E86" w:rsidRDefault="00335E86" w:rsidP="00D20F18">
      <w:pPr>
        <w:rPr>
          <w:rFonts w:eastAsia="MS Mincho"/>
          <w:sz w:val="22"/>
        </w:rPr>
      </w:pPr>
    </w:p>
    <w:p w14:paraId="3571EC79" w14:textId="1B2A80F5" w:rsidR="00581E6B" w:rsidRDefault="00581E6B" w:rsidP="00D20F18">
      <w:pPr>
        <w:rPr>
          <w:rFonts w:eastAsia="MS Mincho"/>
          <w:sz w:val="22"/>
        </w:rPr>
      </w:pPr>
      <w:r>
        <w:rPr>
          <w:rFonts w:eastAsia="MS Mincho"/>
          <w:sz w:val="22"/>
        </w:rPr>
        <w:t>Additional inputs on UE features for UL capacity enhancements are i</w:t>
      </w:r>
      <w:r w:rsidR="00D077AF">
        <w:rPr>
          <w:rFonts w:eastAsia="MS Mincho"/>
          <w:sz w:val="22"/>
        </w:rPr>
        <w:t>n the following table.</w:t>
      </w:r>
      <w:r w:rsidR="00B93883">
        <w:rPr>
          <w:rFonts w:eastAsia="MS Mincho"/>
          <w:sz w:val="22"/>
        </w:rPr>
        <w:t xml:space="preserve"> We would like to highlight that we would propose to add GSO/NGSO differentiation since, in line with the discussion in previous meetings, the RF requirements </w:t>
      </w:r>
      <w:r w:rsidR="00A471B5">
        <w:rPr>
          <w:rFonts w:eastAsia="MS Mincho"/>
          <w:sz w:val="22"/>
        </w:rPr>
        <w:t>for OCC would be based on DMRS bundling, which are different for GSO and NGSO.</w:t>
      </w:r>
    </w:p>
    <w:p w14:paraId="334BCB11" w14:textId="77777777" w:rsidR="00D077AF" w:rsidRDefault="00D077AF" w:rsidP="00D20F18">
      <w:pPr>
        <w:rPr>
          <w:rFonts w:eastAsia="MS Mincho"/>
          <w:sz w:val="22"/>
        </w:rPr>
      </w:pPr>
    </w:p>
    <w:p w14:paraId="6A4A4F31" w14:textId="77777777" w:rsidR="00D077AF" w:rsidRDefault="00D077AF" w:rsidP="00D20F18">
      <w:pPr>
        <w:rPr>
          <w:rFonts w:eastAsia="MS Mincho"/>
          <w:sz w:val="22"/>
        </w:rPr>
      </w:pPr>
    </w:p>
    <w:p w14:paraId="0724FFF8" w14:textId="108D484B" w:rsidR="00D077AF" w:rsidRPr="00255199" w:rsidRDefault="00D077AF" w:rsidP="00D20F18">
      <w:pPr>
        <w:rPr>
          <w:rFonts w:eastAsia="MS Mincho"/>
          <w:b/>
          <w:bCs/>
          <w:sz w:val="22"/>
        </w:rPr>
        <w:sectPr w:rsidR="00D077AF" w:rsidRPr="00255199" w:rsidSect="00335E86">
          <w:footerReference w:type="default" r:id="rId11"/>
          <w:pgSz w:w="16840" w:h="23808" w:code="1"/>
          <w:pgMar w:top="850" w:right="1138" w:bottom="562" w:left="1138" w:header="720" w:footer="720" w:gutter="0"/>
          <w:cols w:space="720"/>
          <w:docGrid w:linePitch="326"/>
        </w:sectPr>
      </w:pPr>
      <w:r w:rsidRPr="00255199">
        <w:rPr>
          <w:rFonts w:eastAsia="MS Mincho"/>
          <w:b/>
          <w:bCs/>
          <w:sz w:val="22"/>
        </w:rPr>
        <w:t xml:space="preserve">Proposal 3: </w:t>
      </w:r>
      <w:r w:rsidR="00255199" w:rsidRPr="00255199">
        <w:rPr>
          <w:rFonts w:eastAsia="MS Mincho"/>
          <w:b/>
          <w:bCs/>
          <w:sz w:val="22"/>
        </w:rPr>
        <w:t>Add new</w:t>
      </w:r>
      <w:r w:rsidRPr="00255199">
        <w:rPr>
          <w:rFonts w:eastAsia="MS Mincho"/>
          <w:b/>
          <w:bCs/>
          <w:sz w:val="22"/>
        </w:rPr>
        <w:t xml:space="preserve"> UE features </w:t>
      </w:r>
      <w:r w:rsidR="00450880" w:rsidRPr="00255199">
        <w:rPr>
          <w:rFonts w:eastAsia="MS Mincho"/>
          <w:b/>
          <w:bCs/>
          <w:sz w:val="22"/>
        </w:rPr>
        <w:t>as shown in the following table.</w:t>
      </w:r>
    </w:p>
    <w:p w14:paraId="67F94077" w14:textId="77777777" w:rsidR="00D20F18" w:rsidRDefault="00D20F18" w:rsidP="00D20F18">
      <w:pPr>
        <w:rPr>
          <w:rFonts w:eastAsia="MS Mincho"/>
          <w:sz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F16F3" w:rsidRPr="00B34FF7" w14:paraId="616432BE" w14:textId="77777777" w:rsidTr="2F82335B">
        <w:trPr>
          <w:trHeight w:val="20"/>
        </w:trPr>
        <w:tc>
          <w:tcPr>
            <w:tcW w:w="1130" w:type="dxa"/>
            <w:tcBorders>
              <w:top w:val="single" w:sz="4" w:space="0" w:color="auto"/>
              <w:left w:val="single" w:sz="4" w:space="0" w:color="auto"/>
              <w:bottom w:val="single" w:sz="4" w:space="0" w:color="auto"/>
              <w:right w:val="single" w:sz="4" w:space="0" w:color="auto"/>
            </w:tcBorders>
            <w:hideMark/>
          </w:tcPr>
          <w:p w14:paraId="48E7CB34" w14:textId="77777777" w:rsidR="00BF16F3" w:rsidRPr="00B34FF7" w:rsidRDefault="00BF16F3">
            <w:pPr>
              <w:pStyle w:val="TAH"/>
              <w:rPr>
                <w:rFonts w:cs="Arial"/>
                <w:szCs w:val="18"/>
              </w:rPr>
            </w:pPr>
            <w:r w:rsidRPr="00B34FF7">
              <w:rPr>
                <w:rFonts w:cs="Arial"/>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F6B60F4" w14:textId="77777777" w:rsidR="00BF16F3" w:rsidRPr="00B34FF7" w:rsidRDefault="00BF16F3">
            <w:pPr>
              <w:pStyle w:val="TAH"/>
              <w:rPr>
                <w:rFonts w:cs="Arial"/>
                <w:szCs w:val="18"/>
              </w:rPr>
            </w:pPr>
            <w:r w:rsidRPr="00B34FF7">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5737364" w14:textId="77777777" w:rsidR="00BF16F3" w:rsidRPr="00B34FF7" w:rsidRDefault="00BF16F3">
            <w:pPr>
              <w:pStyle w:val="TAH"/>
              <w:rPr>
                <w:rFonts w:cs="Arial"/>
                <w:szCs w:val="18"/>
              </w:rPr>
            </w:pPr>
            <w:r w:rsidRPr="00B34FF7">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91E9BD1" w14:textId="77777777" w:rsidR="00BF16F3" w:rsidRPr="00B34FF7" w:rsidRDefault="00BF16F3">
            <w:pPr>
              <w:pStyle w:val="TAH"/>
              <w:rPr>
                <w:rFonts w:cs="Arial"/>
                <w:szCs w:val="18"/>
              </w:rPr>
            </w:pPr>
            <w:r w:rsidRPr="00B34FF7">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64C8E9F" w14:textId="77777777" w:rsidR="00BF16F3" w:rsidRPr="00B34FF7" w:rsidRDefault="00BF16F3">
            <w:pPr>
              <w:pStyle w:val="TAH"/>
              <w:rPr>
                <w:rFonts w:cs="Arial"/>
                <w:szCs w:val="18"/>
              </w:rPr>
            </w:pPr>
            <w:r w:rsidRPr="00B34FF7">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208409B" w14:textId="77777777" w:rsidR="00BF16F3" w:rsidRPr="00B34FF7" w:rsidRDefault="00BF16F3">
            <w:pPr>
              <w:pStyle w:val="TAH"/>
              <w:rPr>
                <w:rFonts w:cs="Arial"/>
                <w:szCs w:val="18"/>
              </w:rPr>
            </w:pPr>
            <w:r w:rsidRPr="00B34FF7">
              <w:rPr>
                <w:rFonts w:cs="Arial"/>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1A341CB" w14:textId="77777777" w:rsidR="00BF16F3" w:rsidRPr="00B34FF7" w:rsidRDefault="00BF16F3">
            <w:pPr>
              <w:pStyle w:val="TAH"/>
              <w:rPr>
                <w:rFonts w:cs="Arial"/>
                <w:szCs w:val="18"/>
              </w:rPr>
            </w:pPr>
            <w:r w:rsidRPr="00B34FF7">
              <w:rPr>
                <w:rFonts w:eastAsia="Gulim" w:cs="Arial"/>
                <w:color w:val="000000"/>
                <w:szCs w:val="18"/>
              </w:rPr>
              <w:t xml:space="preserve">Applicable to </w:t>
            </w:r>
            <w:r w:rsidRPr="00B34FF7">
              <w:rPr>
                <w:rFonts w:cs="Arial"/>
                <w:color w:val="000000"/>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F1FC729" w14:textId="77777777" w:rsidR="00BF16F3" w:rsidRPr="00B34FF7" w:rsidRDefault="00BF16F3">
            <w:pPr>
              <w:pStyle w:val="TAN"/>
              <w:ind w:left="0" w:firstLine="0"/>
              <w:rPr>
                <w:rFonts w:cs="Arial"/>
                <w:b/>
                <w:szCs w:val="18"/>
                <w:lang w:eastAsia="ja-JP"/>
              </w:rPr>
            </w:pPr>
            <w:r w:rsidRPr="00B34FF7">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1285580" w14:textId="77777777" w:rsidR="00BF16F3" w:rsidRPr="00B34FF7" w:rsidRDefault="00BF16F3">
            <w:pPr>
              <w:pStyle w:val="TAN"/>
              <w:ind w:left="0" w:firstLine="0"/>
              <w:rPr>
                <w:rFonts w:cs="Arial"/>
                <w:b/>
                <w:szCs w:val="18"/>
                <w:lang w:eastAsia="ja-JP"/>
              </w:rPr>
            </w:pPr>
            <w:r w:rsidRPr="00B34FF7">
              <w:rPr>
                <w:rFonts w:cs="Arial"/>
                <w:b/>
                <w:szCs w:val="18"/>
                <w:lang w:eastAsia="ja-JP"/>
              </w:rPr>
              <w:t>Type</w:t>
            </w:r>
          </w:p>
          <w:p w14:paraId="7364DA33" w14:textId="77777777" w:rsidR="00BF16F3" w:rsidRPr="00B34FF7" w:rsidRDefault="00BF16F3">
            <w:pPr>
              <w:pStyle w:val="TAN"/>
              <w:ind w:left="0" w:firstLine="0"/>
              <w:rPr>
                <w:rFonts w:cs="Arial"/>
                <w:b/>
                <w:szCs w:val="18"/>
                <w:lang w:eastAsia="ja-JP"/>
              </w:rPr>
            </w:pPr>
            <w:r w:rsidRPr="00B34FF7">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F13DA66" w14:textId="77777777" w:rsidR="00BF16F3" w:rsidRPr="00B34FF7" w:rsidRDefault="00BF16F3">
            <w:pPr>
              <w:pStyle w:val="TAH"/>
              <w:rPr>
                <w:rFonts w:cs="Arial"/>
                <w:szCs w:val="18"/>
              </w:rPr>
            </w:pPr>
            <w:r w:rsidRPr="00B34FF7">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7AE6F45" w14:textId="77777777" w:rsidR="00BF16F3" w:rsidRPr="00B34FF7" w:rsidRDefault="00BF16F3">
            <w:pPr>
              <w:pStyle w:val="TAH"/>
              <w:rPr>
                <w:rFonts w:cs="Arial"/>
                <w:szCs w:val="18"/>
              </w:rPr>
            </w:pPr>
            <w:r w:rsidRPr="00B34FF7">
              <w:rPr>
                <w:rFonts w:cs="Arial"/>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9EF796B" w14:textId="77777777" w:rsidR="00BF16F3" w:rsidRPr="00B34FF7" w:rsidRDefault="00BF16F3">
            <w:pPr>
              <w:pStyle w:val="TAH"/>
              <w:rPr>
                <w:rFonts w:cs="Arial"/>
                <w:szCs w:val="18"/>
              </w:rPr>
            </w:pPr>
            <w:r w:rsidRPr="00B34FF7">
              <w:rPr>
                <w:rFonts w:cs="Arial"/>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11BF0F" w14:textId="77777777" w:rsidR="00BF16F3" w:rsidRPr="00B34FF7" w:rsidRDefault="00BF16F3">
            <w:pPr>
              <w:pStyle w:val="TAH"/>
              <w:rPr>
                <w:rFonts w:cs="Arial"/>
                <w:szCs w:val="18"/>
              </w:rPr>
            </w:pPr>
            <w:r w:rsidRPr="00B34FF7">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ADB7D56" w14:textId="77777777" w:rsidR="00BF16F3" w:rsidRPr="00B34FF7" w:rsidRDefault="00BF16F3">
            <w:pPr>
              <w:pStyle w:val="TAH"/>
              <w:rPr>
                <w:rFonts w:cs="Arial"/>
                <w:szCs w:val="18"/>
              </w:rPr>
            </w:pPr>
            <w:r w:rsidRPr="00B34FF7">
              <w:rPr>
                <w:rFonts w:cs="Arial"/>
                <w:szCs w:val="18"/>
              </w:rPr>
              <w:t>Mandatory/Optional</w:t>
            </w:r>
          </w:p>
        </w:tc>
      </w:tr>
      <w:tr w:rsidR="00FC2A1F" w:rsidRPr="00B34FF7" w14:paraId="072FBA06" w14:textId="77777777" w:rsidTr="2F82335B">
        <w:trPr>
          <w:trHeight w:val="20"/>
        </w:trPr>
        <w:tc>
          <w:tcPr>
            <w:tcW w:w="1130" w:type="dxa"/>
            <w:tcBorders>
              <w:top w:val="single" w:sz="4" w:space="0" w:color="auto"/>
              <w:left w:val="single" w:sz="4" w:space="0" w:color="auto"/>
              <w:bottom w:val="single" w:sz="4" w:space="0" w:color="auto"/>
              <w:right w:val="single" w:sz="4" w:space="0" w:color="auto"/>
            </w:tcBorders>
          </w:tcPr>
          <w:p w14:paraId="6E23BE6F" w14:textId="77777777" w:rsidR="00FC2A1F" w:rsidRPr="00B34FF7" w:rsidRDefault="00FC2A1F" w:rsidP="00FC2A1F">
            <w:pPr>
              <w:pStyle w:val="TAL"/>
              <w:rPr>
                <w:rFonts w:cs="Arial"/>
                <w:szCs w:val="18"/>
              </w:rPr>
            </w:pPr>
          </w:p>
        </w:tc>
        <w:tc>
          <w:tcPr>
            <w:tcW w:w="710" w:type="dxa"/>
            <w:tcBorders>
              <w:top w:val="single" w:sz="4" w:space="0" w:color="auto"/>
              <w:left w:val="single" w:sz="4" w:space="0" w:color="auto"/>
              <w:bottom w:val="single" w:sz="4" w:space="0" w:color="auto"/>
              <w:right w:val="single" w:sz="4" w:space="0" w:color="auto"/>
            </w:tcBorders>
          </w:tcPr>
          <w:p w14:paraId="6C4DAB85" w14:textId="0BA6E67F" w:rsidR="00FC2A1F" w:rsidRPr="0068743A" w:rsidRDefault="00FC2A1F" w:rsidP="00FC2A1F">
            <w:pPr>
              <w:pStyle w:val="TAL"/>
              <w:rPr>
                <w:rFonts w:asciiTheme="majorHAnsi" w:eastAsia="MS Gothic" w:hAnsiTheme="majorHAnsi" w:cstheme="majorHAnsi"/>
                <w:color w:val="000000" w:themeColor="text1"/>
                <w:szCs w:val="18"/>
                <w:lang w:eastAsia="ja-JP"/>
              </w:rPr>
            </w:pPr>
            <w:r w:rsidRPr="005F5E63">
              <w:rPr>
                <w:rFonts w:asciiTheme="majorHAnsi" w:eastAsia="MS Gothic" w:hAnsiTheme="majorHAnsi" w:cstheme="majorHAnsi"/>
                <w:color w:val="000000" w:themeColor="text1"/>
                <w:szCs w:val="18"/>
                <w:lang w:eastAsia="ja-JP"/>
              </w:rPr>
              <w:t>x.y</w:t>
            </w:r>
          </w:p>
        </w:tc>
        <w:tc>
          <w:tcPr>
            <w:tcW w:w="1559" w:type="dxa"/>
            <w:tcBorders>
              <w:top w:val="single" w:sz="4" w:space="0" w:color="auto"/>
              <w:left w:val="single" w:sz="4" w:space="0" w:color="auto"/>
              <w:bottom w:val="single" w:sz="4" w:space="0" w:color="auto"/>
              <w:right w:val="single" w:sz="4" w:space="0" w:color="auto"/>
            </w:tcBorders>
          </w:tcPr>
          <w:p w14:paraId="7ABA0F9D" w14:textId="22BEC3CA" w:rsidR="00FC2A1F" w:rsidRPr="00C601B0" w:rsidRDefault="00FC2A1F" w:rsidP="00C601B0">
            <w:pPr>
              <w:pStyle w:val="TAL"/>
              <w:rPr>
                <w:rFonts w:eastAsia="Arial" w:cs="Arial"/>
                <w:szCs w:val="18"/>
                <w:lang w:eastAsia="ja-JP"/>
              </w:rPr>
            </w:pPr>
            <w:r w:rsidRPr="00C601B0">
              <w:rPr>
                <w:rFonts w:eastAsia="Arial" w:cs="Arial"/>
                <w:szCs w:val="18"/>
                <w:lang w:eastAsia="ja-JP"/>
              </w:rPr>
              <w:t>PUSCH with OCC-2</w:t>
            </w:r>
          </w:p>
        </w:tc>
        <w:tc>
          <w:tcPr>
            <w:tcW w:w="6371" w:type="dxa"/>
            <w:tcBorders>
              <w:top w:val="single" w:sz="4" w:space="0" w:color="auto"/>
              <w:left w:val="single" w:sz="4" w:space="0" w:color="auto"/>
              <w:bottom w:val="single" w:sz="4" w:space="0" w:color="auto"/>
              <w:right w:val="single" w:sz="4" w:space="0" w:color="auto"/>
            </w:tcBorders>
          </w:tcPr>
          <w:p w14:paraId="4EF5F571" w14:textId="0372000F" w:rsidR="00FC2A1F" w:rsidRPr="00C601B0" w:rsidRDefault="00FC2A1F" w:rsidP="003E650D">
            <w:pPr>
              <w:pStyle w:val="ListParagraph"/>
              <w:numPr>
                <w:ilvl w:val="0"/>
                <w:numId w:val="22"/>
              </w:numPr>
              <w:ind w:leftChars="0"/>
              <w:contextualSpacing/>
              <w:rPr>
                <w:rFonts w:ascii="Arial" w:eastAsia="Arial" w:hAnsi="Arial" w:cs="Arial"/>
                <w:sz w:val="18"/>
                <w:szCs w:val="18"/>
              </w:rPr>
            </w:pPr>
            <w:r w:rsidRPr="00C601B0">
              <w:rPr>
                <w:rFonts w:ascii="Arial" w:eastAsia="Arial" w:hAnsi="Arial" w:cs="Arial"/>
                <w:sz w:val="18"/>
                <w:szCs w:val="18"/>
              </w:rPr>
              <w:t xml:space="preserve"> Support of PUSCH transmission with slot-level OCC length 2</w:t>
            </w:r>
            <w:r w:rsidR="007627D9">
              <w:rPr>
                <w:rFonts w:ascii="Arial" w:eastAsia="Arial" w:hAnsi="Arial" w:cs="Arial"/>
                <w:sz w:val="18"/>
                <w:szCs w:val="18"/>
              </w:rPr>
              <w:t xml:space="preserve"> in either GSO, NGSO or both</w:t>
            </w:r>
          </w:p>
        </w:tc>
        <w:tc>
          <w:tcPr>
            <w:tcW w:w="1277" w:type="dxa"/>
            <w:tcBorders>
              <w:top w:val="single" w:sz="4" w:space="0" w:color="auto"/>
              <w:left w:val="single" w:sz="4" w:space="0" w:color="auto"/>
              <w:bottom w:val="single" w:sz="4" w:space="0" w:color="auto"/>
              <w:right w:val="single" w:sz="4" w:space="0" w:color="auto"/>
            </w:tcBorders>
          </w:tcPr>
          <w:p w14:paraId="4CD5D02F" w14:textId="758E9A22" w:rsidR="00FC2A1F" w:rsidRPr="00C601B0" w:rsidRDefault="00FC2A1F" w:rsidP="00C601B0">
            <w:pPr>
              <w:pStyle w:val="TAL"/>
              <w:rPr>
                <w:rFonts w:eastAsia="Arial" w:cs="Arial"/>
                <w:szCs w:val="18"/>
                <w:lang w:eastAsia="ja-JP"/>
              </w:rPr>
            </w:pPr>
            <w:r w:rsidRPr="00C601B0">
              <w:rPr>
                <w:rFonts w:eastAsia="Arial" w:cs="Arial"/>
                <w:szCs w:val="18"/>
                <w:lang w:eastAsia="ja-JP"/>
              </w:rPr>
              <w:t>Rel-17 26-1</w:t>
            </w:r>
          </w:p>
        </w:tc>
        <w:tc>
          <w:tcPr>
            <w:tcW w:w="858" w:type="dxa"/>
            <w:tcBorders>
              <w:top w:val="single" w:sz="4" w:space="0" w:color="auto"/>
              <w:left w:val="single" w:sz="4" w:space="0" w:color="auto"/>
              <w:bottom w:val="single" w:sz="4" w:space="0" w:color="auto"/>
              <w:right w:val="single" w:sz="4" w:space="0" w:color="auto"/>
            </w:tcBorders>
          </w:tcPr>
          <w:p w14:paraId="41A076A3" w14:textId="7ABC0887" w:rsidR="00FC2A1F" w:rsidRPr="00C601B0" w:rsidRDefault="00FC2A1F" w:rsidP="00C601B0">
            <w:pPr>
              <w:pStyle w:val="TAL"/>
              <w:rPr>
                <w:rFonts w:eastAsia="Arial" w:cs="Arial"/>
                <w:szCs w:val="18"/>
                <w:lang w:eastAsia="ja-JP"/>
              </w:rPr>
            </w:pPr>
            <w:r w:rsidRPr="00C601B0">
              <w:rPr>
                <w:rFonts w:eastAsia="Arial" w:cs="Arial"/>
                <w:szCs w:val="18"/>
                <w:lang w:eastAsia="ja-JP"/>
              </w:rPr>
              <w:t>Y</w:t>
            </w:r>
          </w:p>
        </w:tc>
        <w:tc>
          <w:tcPr>
            <w:tcW w:w="851" w:type="dxa"/>
            <w:tcBorders>
              <w:top w:val="single" w:sz="4" w:space="0" w:color="auto"/>
              <w:left w:val="single" w:sz="4" w:space="0" w:color="auto"/>
              <w:bottom w:val="single" w:sz="4" w:space="0" w:color="auto"/>
              <w:right w:val="single" w:sz="4" w:space="0" w:color="auto"/>
            </w:tcBorders>
          </w:tcPr>
          <w:p w14:paraId="43F423B5" w14:textId="1AA01EC1" w:rsidR="00FC2A1F" w:rsidRPr="00C601B0" w:rsidRDefault="00FC2A1F" w:rsidP="00C601B0">
            <w:pPr>
              <w:pStyle w:val="TAL"/>
              <w:rPr>
                <w:rFonts w:eastAsia="Arial" w:cs="Arial"/>
                <w:szCs w:val="18"/>
                <w:lang w:eastAsia="ja-JP"/>
              </w:rPr>
            </w:pPr>
            <w:r w:rsidRPr="00C601B0">
              <w:rPr>
                <w:rFonts w:eastAsia="Arial"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80A9E17" w14:textId="11001D85" w:rsidR="00FC2A1F" w:rsidRPr="00C601B0" w:rsidRDefault="00FC2A1F" w:rsidP="00C601B0">
            <w:pPr>
              <w:rPr>
                <w:rFonts w:ascii="Arial" w:eastAsia="Arial" w:hAnsi="Arial" w:cs="Arial"/>
                <w:sz w:val="18"/>
                <w:szCs w:val="18"/>
              </w:rPr>
            </w:pPr>
            <w:r w:rsidRPr="00C601B0">
              <w:rPr>
                <w:rFonts w:ascii="Arial" w:eastAsia="Arial" w:hAnsi="Arial" w:cs="Arial"/>
                <w:sz w:val="18"/>
                <w:szCs w:val="18"/>
              </w:rPr>
              <w:t xml:space="preserve">UE cannot transmit PUSCH with OCC </w:t>
            </w:r>
          </w:p>
        </w:tc>
        <w:tc>
          <w:tcPr>
            <w:tcW w:w="1276" w:type="dxa"/>
            <w:tcBorders>
              <w:top w:val="single" w:sz="4" w:space="0" w:color="auto"/>
              <w:left w:val="single" w:sz="4" w:space="0" w:color="auto"/>
              <w:bottom w:val="single" w:sz="4" w:space="0" w:color="auto"/>
              <w:right w:val="single" w:sz="4" w:space="0" w:color="auto"/>
            </w:tcBorders>
          </w:tcPr>
          <w:p w14:paraId="1A5F88D6" w14:textId="71CC1056" w:rsidR="00FC2A1F" w:rsidRPr="00C601B0" w:rsidRDefault="00FC2A1F" w:rsidP="00C601B0">
            <w:pPr>
              <w:pStyle w:val="TAL"/>
              <w:rPr>
                <w:rFonts w:eastAsia="Arial" w:cs="Arial"/>
                <w:szCs w:val="18"/>
                <w:lang w:eastAsia="ja-JP"/>
              </w:rPr>
            </w:pPr>
            <w:r w:rsidRPr="00C601B0">
              <w:rPr>
                <w:rFonts w:eastAsia="Arial"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E114139" w14:textId="69D48B3E" w:rsidR="00FC2A1F" w:rsidRPr="00C601B0" w:rsidRDefault="00FC2A1F" w:rsidP="00C601B0">
            <w:pPr>
              <w:pStyle w:val="TAL"/>
              <w:rPr>
                <w:rFonts w:eastAsia="Arial" w:cs="Arial"/>
                <w:szCs w:val="18"/>
                <w:lang w:eastAsia="ja-JP"/>
              </w:rPr>
            </w:pPr>
            <w:r w:rsidRPr="00C601B0">
              <w:rPr>
                <w:rFonts w:eastAsia="Arial" w:cs="Arial"/>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7000C7C" w14:textId="752B9F5D" w:rsidR="00FC2A1F" w:rsidRPr="00C601B0" w:rsidRDefault="00FC2A1F" w:rsidP="00C601B0">
            <w:pPr>
              <w:pStyle w:val="TAL"/>
              <w:rPr>
                <w:rFonts w:eastAsia="Arial" w:cs="Arial"/>
                <w:szCs w:val="18"/>
                <w:lang w:eastAsia="ja-JP"/>
              </w:rPr>
            </w:pPr>
            <w:r w:rsidRPr="00C601B0">
              <w:rPr>
                <w:rFonts w:eastAsia="Arial" w:cs="Arial"/>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7EBD6A7" w14:textId="41AEE819" w:rsidR="00FC2A1F" w:rsidRPr="00C601B0" w:rsidRDefault="00FC2A1F" w:rsidP="00C601B0">
            <w:pPr>
              <w:pStyle w:val="TAL"/>
              <w:rPr>
                <w:rFonts w:eastAsia="Arial" w:cs="Arial"/>
                <w:szCs w:val="18"/>
                <w:lang w:eastAsia="ja-JP"/>
              </w:rPr>
            </w:pPr>
            <w:r w:rsidRPr="00C601B0">
              <w:rPr>
                <w:rFonts w:eastAsia="Arial"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37BF061" w14:textId="77777777" w:rsidR="00FC2A1F" w:rsidRDefault="00FC2A1F" w:rsidP="00C601B0">
            <w:pPr>
              <w:pStyle w:val="TAL"/>
              <w:rPr>
                <w:rFonts w:eastAsia="Arial" w:cs="Arial"/>
                <w:szCs w:val="18"/>
                <w:lang w:eastAsia="ja-JP"/>
              </w:rPr>
            </w:pPr>
            <w:r w:rsidRPr="00C601B0">
              <w:rPr>
                <w:rFonts w:eastAsia="Arial" w:cs="Arial"/>
                <w:szCs w:val="18"/>
                <w:lang w:eastAsia="ja-JP"/>
              </w:rPr>
              <w:t>Note: This UE feature group is applicable only for bands in Tables 5.2.2-1 in TS 38.101-5</w:t>
            </w:r>
          </w:p>
          <w:p w14:paraId="4C744EA4" w14:textId="77777777" w:rsidR="00E97EA2" w:rsidRDefault="00E97EA2" w:rsidP="00C601B0">
            <w:pPr>
              <w:pStyle w:val="TAL"/>
              <w:rPr>
                <w:rFonts w:eastAsia="Arial" w:cs="Arial"/>
                <w:szCs w:val="18"/>
                <w:lang w:eastAsia="ja-JP"/>
              </w:rPr>
            </w:pPr>
          </w:p>
          <w:p w14:paraId="6D9683D4" w14:textId="28964E6E" w:rsidR="00E97EA2" w:rsidRPr="00C601B0" w:rsidRDefault="007C49F3" w:rsidP="00C601B0">
            <w:pPr>
              <w:pStyle w:val="TAL"/>
              <w:rPr>
                <w:rFonts w:eastAsia="Arial" w:cs="Arial"/>
                <w:szCs w:val="18"/>
                <w:lang w:eastAsia="ja-JP"/>
              </w:rPr>
            </w:pPr>
            <w:r>
              <w:rPr>
                <w:rFonts w:eastAsia="Arial" w:cs="Arial"/>
                <w:szCs w:val="18"/>
                <w:lang w:eastAsia="ja-JP"/>
              </w:rPr>
              <w:t>Candidate values for component 1</w:t>
            </w:r>
            <w:r w:rsidR="00E97EA2">
              <w:rPr>
                <w:rFonts w:eastAsia="Arial" w:cs="Arial"/>
                <w:szCs w:val="18"/>
                <w:lang w:eastAsia="ja-JP"/>
              </w:rPr>
              <w:t>: {</w:t>
            </w:r>
            <w:proofErr w:type="spellStart"/>
            <w:r w:rsidR="00E97EA2">
              <w:rPr>
                <w:rFonts w:eastAsia="Arial" w:cs="Arial"/>
                <w:szCs w:val="18"/>
                <w:lang w:eastAsia="ja-JP"/>
              </w:rPr>
              <w:t>gso</w:t>
            </w:r>
            <w:proofErr w:type="spellEnd"/>
            <w:r w:rsidR="00E97EA2">
              <w:rPr>
                <w:rFonts w:eastAsia="Arial" w:cs="Arial"/>
                <w:szCs w:val="18"/>
                <w:lang w:eastAsia="ja-JP"/>
              </w:rPr>
              <w:t xml:space="preserve">, </w:t>
            </w:r>
            <w:proofErr w:type="spellStart"/>
            <w:r w:rsidR="00E97EA2">
              <w:rPr>
                <w:rFonts w:eastAsia="Arial" w:cs="Arial"/>
                <w:szCs w:val="18"/>
                <w:lang w:eastAsia="ja-JP"/>
              </w:rPr>
              <w:t>ngso</w:t>
            </w:r>
            <w:proofErr w:type="spellEnd"/>
            <w:r w:rsidR="00E97EA2">
              <w:rPr>
                <w:rFonts w:eastAsia="Arial" w:cs="Arial"/>
                <w:szCs w:val="18"/>
                <w:lang w:eastAsia="ja-JP"/>
              </w:rPr>
              <w:t>,</w:t>
            </w:r>
            <w:r w:rsidR="00A471B5">
              <w:rPr>
                <w:rFonts w:eastAsia="Arial" w:cs="Arial"/>
                <w:szCs w:val="18"/>
                <w:lang w:eastAsia="ja-JP"/>
              </w:rPr>
              <w:t xml:space="preserve"> </w:t>
            </w:r>
            <w:r w:rsidR="00E97EA2">
              <w:rPr>
                <w:rFonts w:eastAsia="Arial" w:cs="Arial"/>
                <w:szCs w:val="18"/>
                <w:lang w:eastAsia="ja-JP"/>
              </w:rPr>
              <w:t>both}</w:t>
            </w:r>
          </w:p>
        </w:tc>
        <w:tc>
          <w:tcPr>
            <w:tcW w:w="1276" w:type="dxa"/>
            <w:tcBorders>
              <w:top w:val="single" w:sz="4" w:space="0" w:color="auto"/>
              <w:left w:val="single" w:sz="4" w:space="0" w:color="auto"/>
              <w:bottom w:val="single" w:sz="4" w:space="0" w:color="auto"/>
              <w:right w:val="single" w:sz="4" w:space="0" w:color="auto"/>
            </w:tcBorders>
          </w:tcPr>
          <w:p w14:paraId="424C60F0" w14:textId="6E0AEBB5" w:rsidR="00FC2A1F" w:rsidRPr="00C601B0" w:rsidRDefault="00FC2A1F" w:rsidP="00C601B0">
            <w:pPr>
              <w:pStyle w:val="TAL"/>
              <w:rPr>
                <w:rFonts w:eastAsia="Arial" w:cs="Arial"/>
                <w:szCs w:val="18"/>
                <w:lang w:eastAsia="ja-JP"/>
              </w:rPr>
            </w:pPr>
            <w:r w:rsidRPr="00C601B0">
              <w:rPr>
                <w:rFonts w:eastAsia="Arial" w:cs="Arial"/>
                <w:szCs w:val="18"/>
                <w:lang w:eastAsia="ja-JP"/>
              </w:rPr>
              <w:t>Optional with capability signaling</w:t>
            </w:r>
          </w:p>
        </w:tc>
      </w:tr>
      <w:tr w:rsidR="00FC2A1F" w:rsidRPr="00B34FF7" w14:paraId="24493E5B" w14:textId="77777777" w:rsidTr="2F82335B">
        <w:trPr>
          <w:trHeight w:val="20"/>
        </w:trPr>
        <w:tc>
          <w:tcPr>
            <w:tcW w:w="1130" w:type="dxa"/>
            <w:tcBorders>
              <w:top w:val="single" w:sz="4" w:space="0" w:color="auto"/>
              <w:left w:val="single" w:sz="4" w:space="0" w:color="auto"/>
              <w:bottom w:val="single" w:sz="4" w:space="0" w:color="auto"/>
              <w:right w:val="single" w:sz="4" w:space="0" w:color="auto"/>
            </w:tcBorders>
          </w:tcPr>
          <w:p w14:paraId="78308395" w14:textId="77777777" w:rsidR="00FC2A1F" w:rsidRPr="00B34FF7" w:rsidRDefault="00FC2A1F" w:rsidP="00FC2A1F">
            <w:pPr>
              <w:pStyle w:val="Heading1"/>
              <w:rPr>
                <w:rFonts w:cs="Arial"/>
                <w:szCs w:val="18"/>
              </w:rPr>
            </w:pPr>
          </w:p>
        </w:tc>
        <w:tc>
          <w:tcPr>
            <w:tcW w:w="710" w:type="dxa"/>
            <w:tcBorders>
              <w:top w:val="single" w:sz="4" w:space="0" w:color="auto"/>
              <w:left w:val="single" w:sz="4" w:space="0" w:color="auto"/>
              <w:bottom w:val="single" w:sz="4" w:space="0" w:color="auto"/>
              <w:right w:val="single" w:sz="4" w:space="0" w:color="auto"/>
            </w:tcBorders>
          </w:tcPr>
          <w:p w14:paraId="7834EF86" w14:textId="77777777" w:rsidR="00FC2A1F" w:rsidRPr="0068743A" w:rsidRDefault="00FC2A1F" w:rsidP="00FC2A1F">
            <w:pPr>
              <w:pStyle w:val="Heading1"/>
              <w:rPr>
                <w:rFonts w:asciiTheme="majorHAnsi" w:hAnsiTheme="majorHAnsi" w:cstheme="majorHAnsi"/>
                <w:color w:val="000000" w:themeColor="text1"/>
                <w:kern w:val="0"/>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1D5E663" w14:textId="381CF294" w:rsidR="00FC2A1F" w:rsidRPr="00C601B0" w:rsidRDefault="00FC2A1F" w:rsidP="00C601B0">
            <w:pPr>
              <w:pStyle w:val="Heading1"/>
              <w:rPr>
                <w:rFonts w:eastAsia="Arial" w:cs="Arial"/>
                <w:kern w:val="0"/>
                <w:sz w:val="18"/>
                <w:szCs w:val="18"/>
              </w:rPr>
            </w:pPr>
            <w:r w:rsidRPr="00C601B0">
              <w:rPr>
                <w:rFonts w:eastAsia="Arial" w:cs="Arial"/>
                <w:kern w:val="0"/>
                <w:sz w:val="18"/>
                <w:szCs w:val="18"/>
              </w:rPr>
              <w:t>PUSCH with OCC-4</w:t>
            </w:r>
          </w:p>
        </w:tc>
        <w:tc>
          <w:tcPr>
            <w:tcW w:w="6371" w:type="dxa"/>
            <w:tcBorders>
              <w:top w:val="single" w:sz="4" w:space="0" w:color="auto"/>
              <w:left w:val="single" w:sz="4" w:space="0" w:color="auto"/>
              <w:bottom w:val="single" w:sz="4" w:space="0" w:color="auto"/>
              <w:right w:val="single" w:sz="4" w:space="0" w:color="auto"/>
            </w:tcBorders>
          </w:tcPr>
          <w:p w14:paraId="25F41D70" w14:textId="1876B531" w:rsidR="00FC2A1F" w:rsidRPr="00C601B0" w:rsidRDefault="00FC2A1F" w:rsidP="00C601B0">
            <w:pPr>
              <w:pStyle w:val="Heading1"/>
              <w:numPr>
                <w:ilvl w:val="0"/>
                <w:numId w:val="17"/>
              </w:numPr>
              <w:rPr>
                <w:rFonts w:eastAsia="Arial" w:cs="Arial"/>
                <w:kern w:val="0"/>
                <w:sz w:val="18"/>
                <w:szCs w:val="18"/>
              </w:rPr>
            </w:pPr>
            <w:r w:rsidRPr="00C601B0">
              <w:rPr>
                <w:rFonts w:eastAsia="Arial" w:cs="Arial"/>
                <w:kern w:val="0"/>
                <w:sz w:val="18"/>
                <w:szCs w:val="18"/>
              </w:rPr>
              <w:t>Support of PUSCH transmission with slot-level OCC length 4</w:t>
            </w:r>
            <w:r w:rsidR="007C49F3">
              <w:rPr>
                <w:rFonts w:eastAsia="Arial" w:cs="Arial"/>
                <w:kern w:val="0"/>
                <w:sz w:val="18"/>
                <w:szCs w:val="18"/>
              </w:rPr>
              <w:t xml:space="preserve"> </w:t>
            </w:r>
            <w:r w:rsidR="007C49F3">
              <w:rPr>
                <w:rFonts w:eastAsia="Arial" w:cs="Arial"/>
                <w:sz w:val="18"/>
                <w:szCs w:val="18"/>
              </w:rPr>
              <w:t>in either GSO, NGSO or both</w:t>
            </w:r>
          </w:p>
        </w:tc>
        <w:tc>
          <w:tcPr>
            <w:tcW w:w="1277" w:type="dxa"/>
            <w:tcBorders>
              <w:top w:val="single" w:sz="4" w:space="0" w:color="auto"/>
              <w:left w:val="single" w:sz="4" w:space="0" w:color="auto"/>
              <w:bottom w:val="single" w:sz="4" w:space="0" w:color="auto"/>
              <w:right w:val="single" w:sz="4" w:space="0" w:color="auto"/>
            </w:tcBorders>
          </w:tcPr>
          <w:p w14:paraId="211A1161" w14:textId="223ADC4A" w:rsidR="00FC2A1F" w:rsidRPr="00C601B0" w:rsidRDefault="00FC2A1F" w:rsidP="00C601B0">
            <w:pPr>
              <w:pStyle w:val="Heading1"/>
              <w:rPr>
                <w:rFonts w:eastAsia="Arial" w:cs="Arial"/>
                <w:kern w:val="0"/>
                <w:sz w:val="18"/>
                <w:szCs w:val="18"/>
              </w:rPr>
            </w:pPr>
            <w:r w:rsidRPr="00C601B0">
              <w:rPr>
                <w:rFonts w:eastAsia="Arial" w:cs="Arial"/>
                <w:kern w:val="0"/>
                <w:sz w:val="18"/>
                <w:szCs w:val="18"/>
              </w:rPr>
              <w:t xml:space="preserve">Rel-17 26-1m, </w:t>
            </w:r>
            <w:proofErr w:type="gramStart"/>
            <w:r w:rsidRPr="00C601B0">
              <w:rPr>
                <w:rFonts w:eastAsia="Arial" w:cs="Arial"/>
                <w:kern w:val="0"/>
                <w:sz w:val="18"/>
                <w:szCs w:val="18"/>
              </w:rPr>
              <w:t>x.y</w:t>
            </w:r>
            <w:proofErr w:type="gramEnd"/>
          </w:p>
        </w:tc>
        <w:tc>
          <w:tcPr>
            <w:tcW w:w="858" w:type="dxa"/>
            <w:tcBorders>
              <w:top w:val="single" w:sz="4" w:space="0" w:color="auto"/>
              <w:left w:val="single" w:sz="4" w:space="0" w:color="auto"/>
              <w:bottom w:val="single" w:sz="4" w:space="0" w:color="auto"/>
              <w:right w:val="single" w:sz="4" w:space="0" w:color="auto"/>
            </w:tcBorders>
          </w:tcPr>
          <w:p w14:paraId="001978DB" w14:textId="4721C26C" w:rsidR="00FC2A1F" w:rsidRPr="00C601B0" w:rsidRDefault="00FC2A1F" w:rsidP="00C601B0">
            <w:pPr>
              <w:pStyle w:val="Heading1"/>
              <w:rPr>
                <w:rFonts w:eastAsia="Arial" w:cs="Arial"/>
                <w:kern w:val="0"/>
                <w:sz w:val="18"/>
                <w:szCs w:val="18"/>
              </w:rPr>
            </w:pPr>
            <w:r w:rsidRPr="00C601B0">
              <w:rPr>
                <w:rFonts w:eastAsia="Arial" w:cs="Arial"/>
                <w:kern w:val="0"/>
                <w:sz w:val="18"/>
                <w:szCs w:val="18"/>
              </w:rPr>
              <w:t>Y</w:t>
            </w:r>
          </w:p>
        </w:tc>
        <w:tc>
          <w:tcPr>
            <w:tcW w:w="851" w:type="dxa"/>
            <w:tcBorders>
              <w:top w:val="single" w:sz="4" w:space="0" w:color="auto"/>
              <w:left w:val="single" w:sz="4" w:space="0" w:color="auto"/>
              <w:bottom w:val="single" w:sz="4" w:space="0" w:color="auto"/>
              <w:right w:val="single" w:sz="4" w:space="0" w:color="auto"/>
            </w:tcBorders>
          </w:tcPr>
          <w:p w14:paraId="6C3E0907" w14:textId="752C8445" w:rsidR="00FC2A1F" w:rsidRPr="00C601B0" w:rsidRDefault="00FC2A1F" w:rsidP="00C601B0">
            <w:pPr>
              <w:pStyle w:val="Heading1"/>
              <w:rPr>
                <w:rFonts w:eastAsia="Arial" w:cs="Arial"/>
                <w:kern w:val="0"/>
                <w:sz w:val="18"/>
                <w:szCs w:val="18"/>
              </w:rPr>
            </w:pPr>
            <w:r w:rsidRPr="00C601B0">
              <w:rPr>
                <w:rFonts w:eastAsia="Arial" w:cs="Arial"/>
                <w:kern w:val="0"/>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22ED367A" w14:textId="039F3EB9" w:rsidR="00FC2A1F" w:rsidRPr="00C601B0" w:rsidRDefault="00FC2A1F" w:rsidP="00C601B0">
            <w:pPr>
              <w:pStyle w:val="Heading1"/>
              <w:rPr>
                <w:rFonts w:eastAsia="Arial" w:cs="Arial"/>
                <w:kern w:val="0"/>
                <w:sz w:val="18"/>
                <w:szCs w:val="18"/>
              </w:rPr>
            </w:pPr>
            <w:r w:rsidRPr="00C601B0">
              <w:rPr>
                <w:rFonts w:eastAsia="Arial" w:cs="Arial"/>
                <w:kern w:val="0"/>
                <w:sz w:val="18"/>
                <w:szCs w:val="18"/>
              </w:rPr>
              <w:t>UE cannot transmit PUSCH with OCC-4</w:t>
            </w:r>
          </w:p>
        </w:tc>
        <w:tc>
          <w:tcPr>
            <w:tcW w:w="1276" w:type="dxa"/>
            <w:tcBorders>
              <w:top w:val="single" w:sz="4" w:space="0" w:color="auto"/>
              <w:left w:val="single" w:sz="4" w:space="0" w:color="auto"/>
              <w:bottom w:val="single" w:sz="4" w:space="0" w:color="auto"/>
              <w:right w:val="single" w:sz="4" w:space="0" w:color="auto"/>
            </w:tcBorders>
          </w:tcPr>
          <w:p w14:paraId="014F9AD9" w14:textId="1293D209" w:rsidR="00FC2A1F" w:rsidRPr="00C601B0" w:rsidRDefault="00FC2A1F" w:rsidP="00C601B0">
            <w:pPr>
              <w:pStyle w:val="Heading1"/>
              <w:rPr>
                <w:rFonts w:eastAsia="Arial" w:cs="Arial"/>
                <w:kern w:val="0"/>
                <w:sz w:val="18"/>
                <w:szCs w:val="18"/>
              </w:rPr>
            </w:pPr>
            <w:r w:rsidRPr="00C601B0">
              <w:rPr>
                <w:rFonts w:eastAsia="Arial" w:cs="Arial"/>
                <w:kern w:val="0"/>
                <w:sz w:val="18"/>
                <w:szCs w:val="18"/>
              </w:rPr>
              <w:t>Per band</w:t>
            </w:r>
          </w:p>
        </w:tc>
        <w:tc>
          <w:tcPr>
            <w:tcW w:w="992" w:type="dxa"/>
            <w:tcBorders>
              <w:top w:val="single" w:sz="4" w:space="0" w:color="auto"/>
              <w:left w:val="single" w:sz="4" w:space="0" w:color="auto"/>
              <w:bottom w:val="single" w:sz="4" w:space="0" w:color="auto"/>
              <w:right w:val="single" w:sz="4" w:space="0" w:color="auto"/>
            </w:tcBorders>
          </w:tcPr>
          <w:p w14:paraId="65F436F8" w14:textId="48F2DBD4" w:rsidR="00FC2A1F" w:rsidRPr="00C601B0" w:rsidRDefault="00FC2A1F" w:rsidP="00C601B0">
            <w:pPr>
              <w:pStyle w:val="Heading1"/>
              <w:rPr>
                <w:rFonts w:eastAsia="Arial" w:cs="Arial"/>
                <w:kern w:val="0"/>
                <w:sz w:val="18"/>
                <w:szCs w:val="18"/>
              </w:rPr>
            </w:pPr>
            <w:r w:rsidRPr="00C601B0">
              <w:rPr>
                <w:rFonts w:eastAsia="Arial" w:cs="Arial"/>
                <w:kern w:val="0"/>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64EDB484" w14:textId="258DB8AF" w:rsidR="00FC2A1F" w:rsidRPr="00C601B0" w:rsidRDefault="00FC2A1F" w:rsidP="00C601B0">
            <w:pPr>
              <w:pStyle w:val="Heading1"/>
              <w:rPr>
                <w:rFonts w:eastAsia="Arial" w:cs="Arial"/>
                <w:kern w:val="0"/>
                <w:sz w:val="18"/>
                <w:szCs w:val="18"/>
              </w:rPr>
            </w:pPr>
            <w:r w:rsidRPr="00C601B0">
              <w:rPr>
                <w:rFonts w:eastAsia="Arial" w:cs="Arial"/>
                <w:kern w:val="0"/>
                <w:sz w:val="18"/>
                <w:szCs w:val="18"/>
              </w:rPr>
              <w:t>N/A</w:t>
            </w:r>
          </w:p>
        </w:tc>
        <w:tc>
          <w:tcPr>
            <w:tcW w:w="989" w:type="dxa"/>
            <w:tcBorders>
              <w:top w:val="single" w:sz="4" w:space="0" w:color="auto"/>
              <w:left w:val="single" w:sz="4" w:space="0" w:color="auto"/>
              <w:bottom w:val="single" w:sz="4" w:space="0" w:color="auto"/>
              <w:right w:val="single" w:sz="4" w:space="0" w:color="auto"/>
            </w:tcBorders>
          </w:tcPr>
          <w:p w14:paraId="0E330AE4" w14:textId="0836F852" w:rsidR="00FC2A1F" w:rsidRPr="00C601B0" w:rsidRDefault="00FC2A1F" w:rsidP="00C601B0">
            <w:pPr>
              <w:pStyle w:val="Heading1"/>
              <w:rPr>
                <w:rFonts w:eastAsia="Arial" w:cs="Arial"/>
                <w:kern w:val="0"/>
                <w:sz w:val="18"/>
                <w:szCs w:val="18"/>
              </w:rPr>
            </w:pPr>
            <w:r w:rsidRPr="00C601B0">
              <w:rPr>
                <w:rFonts w:eastAsia="Arial" w:cs="Arial"/>
                <w:kern w:val="0"/>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34C3840E" w14:textId="77777777" w:rsidR="00FC2A1F" w:rsidRDefault="00FC2A1F" w:rsidP="00C601B0">
            <w:pPr>
              <w:pStyle w:val="Heading1"/>
              <w:rPr>
                <w:rFonts w:eastAsia="Arial" w:cs="Arial"/>
                <w:kern w:val="0"/>
                <w:sz w:val="18"/>
                <w:szCs w:val="18"/>
              </w:rPr>
            </w:pPr>
            <w:r w:rsidRPr="00C601B0">
              <w:rPr>
                <w:rFonts w:eastAsia="Arial" w:cs="Arial"/>
                <w:kern w:val="0"/>
                <w:sz w:val="18"/>
                <w:szCs w:val="18"/>
              </w:rPr>
              <w:t>Note: This UE feature group is applicable only for bands in Tables 5.2.2-1 in TS 38.101-5</w:t>
            </w:r>
          </w:p>
          <w:p w14:paraId="6A4FDA75" w14:textId="77777777" w:rsidR="00E97EA2" w:rsidRDefault="00E97EA2" w:rsidP="00E97EA2"/>
          <w:p w14:paraId="5735859F" w14:textId="74130BD8" w:rsidR="00E97EA2" w:rsidRPr="00E97EA2" w:rsidRDefault="007C49F3" w:rsidP="00E97EA2">
            <w:r>
              <w:rPr>
                <w:rFonts w:ascii="Arial" w:eastAsia="Arial" w:hAnsi="Arial" w:cs="Arial"/>
                <w:sz w:val="18"/>
                <w:szCs w:val="18"/>
              </w:rPr>
              <w:t>Candidate values for component 1</w:t>
            </w:r>
            <w:r w:rsidR="00E97EA2" w:rsidRPr="00E97EA2">
              <w:rPr>
                <w:rFonts w:ascii="Arial" w:eastAsia="Arial" w:hAnsi="Arial" w:cs="Arial"/>
                <w:sz w:val="18"/>
                <w:szCs w:val="18"/>
              </w:rPr>
              <w:t>: {</w:t>
            </w:r>
            <w:proofErr w:type="spellStart"/>
            <w:r w:rsidR="00E97EA2" w:rsidRPr="00E97EA2">
              <w:rPr>
                <w:rFonts w:ascii="Arial" w:eastAsia="Arial" w:hAnsi="Arial" w:cs="Arial"/>
                <w:sz w:val="18"/>
                <w:szCs w:val="18"/>
              </w:rPr>
              <w:t>gso</w:t>
            </w:r>
            <w:proofErr w:type="spellEnd"/>
            <w:r w:rsidR="00E97EA2" w:rsidRPr="00E97EA2">
              <w:rPr>
                <w:rFonts w:ascii="Arial" w:eastAsia="Arial" w:hAnsi="Arial" w:cs="Arial"/>
                <w:sz w:val="18"/>
                <w:szCs w:val="18"/>
              </w:rPr>
              <w:t xml:space="preserve">, </w:t>
            </w:r>
            <w:proofErr w:type="spellStart"/>
            <w:proofErr w:type="gramStart"/>
            <w:r w:rsidR="00E97EA2" w:rsidRPr="00E97EA2">
              <w:rPr>
                <w:rFonts w:ascii="Arial" w:eastAsia="Arial" w:hAnsi="Arial" w:cs="Arial"/>
                <w:sz w:val="18"/>
                <w:szCs w:val="18"/>
              </w:rPr>
              <w:t>ngso,both</w:t>
            </w:r>
            <w:proofErr w:type="spellEnd"/>
            <w:proofErr w:type="gramEnd"/>
            <w:r w:rsidR="00E97EA2" w:rsidRPr="00E97EA2">
              <w:rPr>
                <w:rFonts w:ascii="Arial" w:eastAsia="Arial" w:hAnsi="Arial" w:cs="Arial"/>
                <w:sz w:val="18"/>
                <w:szCs w:val="18"/>
              </w:rPr>
              <w:t>}</w:t>
            </w:r>
          </w:p>
        </w:tc>
        <w:tc>
          <w:tcPr>
            <w:tcW w:w="1276" w:type="dxa"/>
            <w:tcBorders>
              <w:top w:val="single" w:sz="4" w:space="0" w:color="auto"/>
              <w:left w:val="single" w:sz="4" w:space="0" w:color="auto"/>
              <w:bottom w:val="single" w:sz="4" w:space="0" w:color="auto"/>
              <w:right w:val="single" w:sz="4" w:space="0" w:color="auto"/>
            </w:tcBorders>
          </w:tcPr>
          <w:p w14:paraId="3B5418D4" w14:textId="3FE1284C" w:rsidR="00FC2A1F" w:rsidRPr="00C601B0" w:rsidRDefault="00FC2A1F" w:rsidP="00C601B0">
            <w:pPr>
              <w:pStyle w:val="Heading1"/>
              <w:rPr>
                <w:rFonts w:eastAsia="Arial" w:cs="Arial"/>
                <w:kern w:val="0"/>
                <w:sz w:val="18"/>
                <w:szCs w:val="18"/>
              </w:rPr>
            </w:pPr>
            <w:r w:rsidRPr="00C601B0">
              <w:rPr>
                <w:rFonts w:eastAsia="Arial" w:cs="Arial"/>
                <w:kern w:val="0"/>
                <w:sz w:val="18"/>
                <w:szCs w:val="18"/>
              </w:rPr>
              <w:t>Optional with capability signaling</w:t>
            </w:r>
          </w:p>
        </w:tc>
      </w:tr>
    </w:tbl>
    <w:p w14:paraId="602B0CD0" w14:textId="77777777" w:rsidR="00D20F18" w:rsidRDefault="00D20F18" w:rsidP="00D20F18">
      <w:pPr>
        <w:rPr>
          <w:rFonts w:eastAsia="MS Mincho"/>
          <w:sz w:val="22"/>
        </w:rPr>
      </w:pPr>
    </w:p>
    <w:p w14:paraId="7407EB39" w14:textId="77777777" w:rsidR="005646F2" w:rsidRPr="00E34C18" w:rsidRDefault="005646F2" w:rsidP="005646F2">
      <w:pPr>
        <w:rPr>
          <w:rFonts w:ascii="Arial" w:eastAsia="Batang" w:hAnsi="Arial"/>
          <w:sz w:val="16"/>
          <w:szCs w:val="16"/>
          <w:lang w:val="en-US" w:eastAsia="ko-KR"/>
        </w:rPr>
      </w:pPr>
    </w:p>
    <w:p w14:paraId="0636FB62" w14:textId="4A9F37B1" w:rsidR="00255199" w:rsidRDefault="005646F2" w:rsidP="005646F2">
      <w:pPr>
        <w:pStyle w:val="Heading1"/>
        <w:numPr>
          <w:ilvl w:val="0"/>
          <w:numId w:val="17"/>
        </w:numPr>
        <w:rPr>
          <w:lang w:val="en-US" w:eastAsia="ko-KR"/>
        </w:rPr>
      </w:pPr>
      <w:r>
        <w:rPr>
          <w:lang w:val="en-US" w:eastAsia="ko-KR"/>
        </w:rPr>
        <w:t>References</w:t>
      </w:r>
    </w:p>
    <w:p w14:paraId="7C9514E4" w14:textId="77777777" w:rsidR="006208F8" w:rsidRPr="006208F8" w:rsidRDefault="006208F8" w:rsidP="006208F8">
      <w:pPr>
        <w:rPr>
          <w:lang w:val="en-US" w:eastAsia="ko-KR"/>
        </w:rPr>
      </w:pPr>
    </w:p>
    <w:p w14:paraId="5E7EF11C" w14:textId="7FC3B427" w:rsidR="00AE2E07" w:rsidRPr="006208F8" w:rsidRDefault="00AE2E07" w:rsidP="006208F8">
      <w:pPr>
        <w:pStyle w:val="List"/>
        <w:numPr>
          <w:ilvl w:val="0"/>
          <w:numId w:val="27"/>
        </w:numPr>
        <w:spacing w:after="0"/>
        <w:rPr>
          <w:sz w:val="22"/>
          <w:szCs w:val="22"/>
          <w:lang w:val="en-US" w:eastAsia="ko-KR"/>
        </w:rPr>
      </w:pPr>
      <w:r w:rsidRPr="006208F8">
        <w:rPr>
          <w:sz w:val="22"/>
          <w:szCs w:val="22"/>
          <w:lang w:val="en-US" w:eastAsia="ko-KR"/>
        </w:rPr>
        <w:t>R1-2502967</w:t>
      </w:r>
      <w:r w:rsidR="00165556" w:rsidRPr="006208F8">
        <w:rPr>
          <w:sz w:val="22"/>
          <w:szCs w:val="22"/>
          <w:lang w:val="en-US" w:eastAsia="ko-KR"/>
        </w:rPr>
        <w:t>,</w:t>
      </w:r>
      <w:r w:rsidR="00165556" w:rsidRPr="006208F8">
        <w:rPr>
          <w:sz w:val="22"/>
          <w:szCs w:val="22"/>
        </w:rPr>
        <w:t xml:space="preserve"> “Session Notes of AI 9.15.</w:t>
      </w:r>
      <w:r w:rsidR="00165556" w:rsidRPr="006208F8">
        <w:rPr>
          <w:rFonts w:eastAsia="Yu Mincho" w:hint="eastAsia"/>
          <w:sz w:val="22"/>
          <w:szCs w:val="22"/>
        </w:rPr>
        <w:t>8</w:t>
      </w:r>
      <w:r w:rsidR="00165556" w:rsidRPr="006208F8">
        <w:rPr>
          <w:rFonts w:eastAsia="Yu Mincho"/>
          <w:sz w:val="22"/>
          <w:szCs w:val="22"/>
        </w:rPr>
        <w:t>”</w:t>
      </w:r>
      <w:r w:rsidR="00322E7B" w:rsidRPr="006208F8">
        <w:rPr>
          <w:rFonts w:eastAsia="Yu Mincho"/>
          <w:sz w:val="22"/>
          <w:szCs w:val="22"/>
        </w:rPr>
        <w:t xml:space="preserve">, </w:t>
      </w:r>
      <w:r w:rsidR="00176B6A" w:rsidRPr="006208F8">
        <w:rPr>
          <w:rFonts w:eastAsia="Yu Mincho"/>
          <w:sz w:val="22"/>
          <w:szCs w:val="22"/>
        </w:rPr>
        <w:t xml:space="preserve">NTT </w:t>
      </w:r>
      <w:proofErr w:type="spellStart"/>
      <w:r w:rsidR="00176B6A" w:rsidRPr="006208F8">
        <w:rPr>
          <w:rFonts w:eastAsia="Yu Mincho"/>
          <w:sz w:val="22"/>
          <w:szCs w:val="22"/>
        </w:rPr>
        <w:t>Dococmo</w:t>
      </w:r>
      <w:proofErr w:type="spellEnd"/>
      <w:r w:rsidR="00176B6A" w:rsidRPr="006208F8">
        <w:rPr>
          <w:rFonts w:eastAsia="Yu Mincho"/>
          <w:sz w:val="22"/>
          <w:szCs w:val="22"/>
        </w:rPr>
        <w:t>, RAN1</w:t>
      </w:r>
      <w:r w:rsidR="006208F8" w:rsidRPr="006208F8">
        <w:rPr>
          <w:rFonts w:eastAsia="Yu Mincho"/>
          <w:sz w:val="22"/>
          <w:szCs w:val="22"/>
        </w:rPr>
        <w:t>#</w:t>
      </w:r>
      <w:r w:rsidR="00176B6A" w:rsidRPr="006208F8">
        <w:rPr>
          <w:rFonts w:eastAsia="Yu Mincho"/>
          <w:sz w:val="22"/>
          <w:szCs w:val="22"/>
        </w:rPr>
        <w:t>120bis, April 2025.</w:t>
      </w:r>
    </w:p>
    <w:p w14:paraId="62220BE4" w14:textId="5463FBF3" w:rsidR="005646F2" w:rsidRPr="006208F8" w:rsidRDefault="00883E97" w:rsidP="006208F8">
      <w:pPr>
        <w:pStyle w:val="List"/>
        <w:numPr>
          <w:ilvl w:val="0"/>
          <w:numId w:val="27"/>
        </w:numPr>
        <w:spacing w:after="0"/>
        <w:rPr>
          <w:sz w:val="22"/>
          <w:szCs w:val="22"/>
          <w:lang w:val="en-US" w:eastAsia="ko-KR"/>
        </w:rPr>
      </w:pPr>
      <w:r w:rsidRPr="006208F8">
        <w:rPr>
          <w:sz w:val="22"/>
          <w:szCs w:val="22"/>
        </w:rPr>
        <w:t>R</w:t>
      </w:r>
      <w:r w:rsidR="00AE2E07" w:rsidRPr="006208F8">
        <w:rPr>
          <w:sz w:val="22"/>
          <w:szCs w:val="22"/>
        </w:rPr>
        <w:t>P</w:t>
      </w:r>
      <w:r w:rsidRPr="006208F8">
        <w:rPr>
          <w:sz w:val="22"/>
          <w:szCs w:val="22"/>
        </w:rPr>
        <w:t>-</w:t>
      </w:r>
      <w:r w:rsidR="0099601B" w:rsidRPr="006208F8">
        <w:rPr>
          <w:sz w:val="22"/>
          <w:szCs w:val="22"/>
        </w:rPr>
        <w:t>24330</w:t>
      </w:r>
      <w:r w:rsidR="00176B6A" w:rsidRPr="006208F8">
        <w:rPr>
          <w:sz w:val="22"/>
          <w:szCs w:val="22"/>
        </w:rPr>
        <w:t>, “</w:t>
      </w:r>
      <w:r w:rsidR="00DF5847" w:rsidRPr="006208F8">
        <w:rPr>
          <w:sz w:val="22"/>
          <w:szCs w:val="22"/>
        </w:rPr>
        <w:t>Revised WID: Non-Terrestrial Networks (NTN) for NR Phase 3,” Thales and C</w:t>
      </w:r>
      <w:r w:rsidR="00BE5AAA" w:rsidRPr="006208F8">
        <w:rPr>
          <w:sz w:val="22"/>
          <w:szCs w:val="22"/>
        </w:rPr>
        <w:t>ATT, RP</w:t>
      </w:r>
      <w:r w:rsidR="006208F8" w:rsidRPr="006208F8">
        <w:rPr>
          <w:sz w:val="22"/>
          <w:szCs w:val="22"/>
        </w:rPr>
        <w:t xml:space="preserve">#106, </w:t>
      </w:r>
      <w:r w:rsidR="00BE5AAA" w:rsidRPr="006208F8">
        <w:rPr>
          <w:sz w:val="22"/>
          <w:szCs w:val="22"/>
        </w:rPr>
        <w:t xml:space="preserve">Dec. 2024. </w:t>
      </w:r>
    </w:p>
    <w:sectPr w:rsidR="005646F2" w:rsidRPr="006208F8" w:rsidSect="009205BB">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4C294" w14:textId="77777777" w:rsidR="00DC3CF8" w:rsidRDefault="00DC3CF8">
      <w:r>
        <w:separator/>
      </w:r>
    </w:p>
  </w:endnote>
  <w:endnote w:type="continuationSeparator" w:id="0">
    <w:p w14:paraId="4D85F582" w14:textId="77777777" w:rsidR="00DC3CF8" w:rsidRDefault="00DC3CF8">
      <w:r>
        <w:continuationSeparator/>
      </w:r>
    </w:p>
  </w:endnote>
  <w:endnote w:type="continuationNotice" w:id="1">
    <w:p w14:paraId="52D38C54" w14:textId="77777777" w:rsidR="00DC3CF8" w:rsidRDefault="00DC3C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783DE" w14:textId="77777777"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26C58" w14:textId="77777777" w:rsidR="00DC3CF8" w:rsidRDefault="00DC3CF8">
      <w:r>
        <w:separator/>
      </w:r>
    </w:p>
  </w:footnote>
  <w:footnote w:type="continuationSeparator" w:id="0">
    <w:p w14:paraId="1407188F" w14:textId="77777777" w:rsidR="00DC3CF8" w:rsidRDefault="00DC3CF8">
      <w:r>
        <w:continuationSeparator/>
      </w:r>
    </w:p>
  </w:footnote>
  <w:footnote w:type="continuationNotice" w:id="1">
    <w:p w14:paraId="64CFE67C" w14:textId="77777777" w:rsidR="00DC3CF8" w:rsidRDefault="00DC3C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E5B70"/>
    <w:multiLevelType w:val="hybridMultilevel"/>
    <w:tmpl w:val="40FA3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4A65CF4"/>
    <w:multiLevelType w:val="hybridMultilevel"/>
    <w:tmpl w:val="01AEB6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263E5"/>
    <w:multiLevelType w:val="hybridMultilevel"/>
    <w:tmpl w:val="4490A0D2"/>
    <w:lvl w:ilvl="0" w:tplc="1C7295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6B1BB"/>
    <w:multiLevelType w:val="hybridMultilevel"/>
    <w:tmpl w:val="07967170"/>
    <w:lvl w:ilvl="0" w:tplc="697ACF30">
      <w:start w:val="1"/>
      <w:numFmt w:val="decimal"/>
      <w:lvlText w:val="%1."/>
      <w:lvlJc w:val="left"/>
      <w:pPr>
        <w:ind w:left="720" w:hanging="360"/>
      </w:pPr>
    </w:lvl>
    <w:lvl w:ilvl="1" w:tplc="F9D8950A">
      <w:start w:val="1"/>
      <w:numFmt w:val="lowerLetter"/>
      <w:lvlText w:val="%2."/>
      <w:lvlJc w:val="left"/>
      <w:pPr>
        <w:ind w:left="1440" w:hanging="360"/>
      </w:pPr>
    </w:lvl>
    <w:lvl w:ilvl="2" w:tplc="4E4C1C3C">
      <w:start w:val="1"/>
      <w:numFmt w:val="lowerRoman"/>
      <w:lvlText w:val="%3."/>
      <w:lvlJc w:val="right"/>
      <w:pPr>
        <w:ind w:left="2160" w:hanging="180"/>
      </w:pPr>
    </w:lvl>
    <w:lvl w:ilvl="3" w:tplc="AAFE5CDA">
      <w:start w:val="1"/>
      <w:numFmt w:val="decimal"/>
      <w:lvlText w:val="%4."/>
      <w:lvlJc w:val="left"/>
      <w:pPr>
        <w:ind w:left="2880" w:hanging="360"/>
      </w:pPr>
    </w:lvl>
    <w:lvl w:ilvl="4" w:tplc="A9022066">
      <w:start w:val="1"/>
      <w:numFmt w:val="lowerLetter"/>
      <w:lvlText w:val="%5."/>
      <w:lvlJc w:val="left"/>
      <w:pPr>
        <w:ind w:left="3600" w:hanging="360"/>
      </w:pPr>
    </w:lvl>
    <w:lvl w:ilvl="5" w:tplc="3C66A336">
      <w:start w:val="1"/>
      <w:numFmt w:val="lowerRoman"/>
      <w:lvlText w:val="%6."/>
      <w:lvlJc w:val="right"/>
      <w:pPr>
        <w:ind w:left="4320" w:hanging="180"/>
      </w:pPr>
    </w:lvl>
    <w:lvl w:ilvl="6" w:tplc="F65E093A">
      <w:start w:val="1"/>
      <w:numFmt w:val="decimal"/>
      <w:lvlText w:val="%7."/>
      <w:lvlJc w:val="left"/>
      <w:pPr>
        <w:ind w:left="5040" w:hanging="360"/>
      </w:pPr>
    </w:lvl>
    <w:lvl w:ilvl="7" w:tplc="4C942CB2">
      <w:start w:val="1"/>
      <w:numFmt w:val="lowerLetter"/>
      <w:lvlText w:val="%8."/>
      <w:lvlJc w:val="left"/>
      <w:pPr>
        <w:ind w:left="5760" w:hanging="360"/>
      </w:pPr>
    </w:lvl>
    <w:lvl w:ilvl="8" w:tplc="129C5EF2">
      <w:start w:val="1"/>
      <w:numFmt w:val="lowerRoman"/>
      <w:lvlText w:val="%9."/>
      <w:lvlJc w:val="right"/>
      <w:pPr>
        <w:ind w:left="6480" w:hanging="180"/>
      </w:pPr>
    </w:lvl>
  </w:abstractNum>
  <w:abstractNum w:abstractNumId="5" w15:restartNumberingAfterBreak="0">
    <w:nsid w:val="22D21819"/>
    <w:multiLevelType w:val="hybridMultilevel"/>
    <w:tmpl w:val="974A91A0"/>
    <w:lvl w:ilvl="0" w:tplc="0FAA7342">
      <w:start w:val="1"/>
      <w:numFmt w:val="bullet"/>
      <w:pStyle w:val="ComeBack"/>
      <w:lvlText w:val=""/>
      <w:lvlJc w:val="left"/>
      <w:pPr>
        <w:tabs>
          <w:tab w:val="num" w:pos="1259"/>
        </w:tabs>
        <w:ind w:left="1622" w:hanging="1055"/>
      </w:pPr>
      <w:rPr>
        <w:rFonts w:ascii="Wingdings" w:hAnsi="Wingdings" w:hint="default"/>
        <w:b/>
        <w:i w:val="0"/>
        <w:sz w:val="22"/>
      </w:rPr>
    </w:lvl>
    <w:lvl w:ilvl="1" w:tplc="4B36ED2E" w:tentative="1">
      <w:start w:val="1"/>
      <w:numFmt w:val="bullet"/>
      <w:lvlText w:val="o"/>
      <w:lvlJc w:val="left"/>
      <w:pPr>
        <w:tabs>
          <w:tab w:val="num" w:pos="1440"/>
        </w:tabs>
        <w:ind w:left="1440" w:hanging="360"/>
      </w:pPr>
      <w:rPr>
        <w:rFonts w:ascii="Courier New" w:hAnsi="Courier New" w:hint="default"/>
      </w:rPr>
    </w:lvl>
    <w:lvl w:ilvl="2" w:tplc="B40A5C06" w:tentative="1">
      <w:start w:val="1"/>
      <w:numFmt w:val="bullet"/>
      <w:lvlText w:val=""/>
      <w:lvlJc w:val="left"/>
      <w:pPr>
        <w:tabs>
          <w:tab w:val="num" w:pos="2160"/>
        </w:tabs>
        <w:ind w:left="2160" w:hanging="360"/>
      </w:pPr>
      <w:rPr>
        <w:rFonts w:ascii="Wingdings" w:hAnsi="Wingdings" w:hint="default"/>
      </w:rPr>
    </w:lvl>
    <w:lvl w:ilvl="3" w:tplc="D3ECA1B4" w:tentative="1">
      <w:start w:val="1"/>
      <w:numFmt w:val="bullet"/>
      <w:lvlText w:val=""/>
      <w:lvlJc w:val="left"/>
      <w:pPr>
        <w:tabs>
          <w:tab w:val="num" w:pos="2880"/>
        </w:tabs>
        <w:ind w:left="2880" w:hanging="360"/>
      </w:pPr>
      <w:rPr>
        <w:rFonts w:ascii="Symbol" w:hAnsi="Symbol" w:hint="default"/>
      </w:rPr>
    </w:lvl>
    <w:lvl w:ilvl="4" w:tplc="1312EC66" w:tentative="1">
      <w:start w:val="1"/>
      <w:numFmt w:val="bullet"/>
      <w:lvlText w:val="o"/>
      <w:lvlJc w:val="left"/>
      <w:pPr>
        <w:tabs>
          <w:tab w:val="num" w:pos="3600"/>
        </w:tabs>
        <w:ind w:left="3600" w:hanging="360"/>
      </w:pPr>
      <w:rPr>
        <w:rFonts w:ascii="Courier New" w:hAnsi="Courier New" w:hint="default"/>
      </w:rPr>
    </w:lvl>
    <w:lvl w:ilvl="5" w:tplc="AFF03ACE" w:tentative="1">
      <w:start w:val="1"/>
      <w:numFmt w:val="bullet"/>
      <w:lvlText w:val=""/>
      <w:lvlJc w:val="left"/>
      <w:pPr>
        <w:tabs>
          <w:tab w:val="num" w:pos="4320"/>
        </w:tabs>
        <w:ind w:left="4320" w:hanging="360"/>
      </w:pPr>
      <w:rPr>
        <w:rFonts w:ascii="Wingdings" w:hAnsi="Wingdings" w:hint="default"/>
      </w:rPr>
    </w:lvl>
    <w:lvl w:ilvl="6" w:tplc="3E4AFB8E" w:tentative="1">
      <w:start w:val="1"/>
      <w:numFmt w:val="bullet"/>
      <w:lvlText w:val=""/>
      <w:lvlJc w:val="left"/>
      <w:pPr>
        <w:tabs>
          <w:tab w:val="num" w:pos="5040"/>
        </w:tabs>
        <w:ind w:left="5040" w:hanging="360"/>
      </w:pPr>
      <w:rPr>
        <w:rFonts w:ascii="Symbol" w:hAnsi="Symbol" w:hint="default"/>
      </w:rPr>
    </w:lvl>
    <w:lvl w:ilvl="7" w:tplc="38B4B702" w:tentative="1">
      <w:start w:val="1"/>
      <w:numFmt w:val="bullet"/>
      <w:lvlText w:val="o"/>
      <w:lvlJc w:val="left"/>
      <w:pPr>
        <w:tabs>
          <w:tab w:val="num" w:pos="5760"/>
        </w:tabs>
        <w:ind w:left="5760" w:hanging="360"/>
      </w:pPr>
      <w:rPr>
        <w:rFonts w:ascii="Courier New" w:hAnsi="Courier New" w:hint="default"/>
      </w:rPr>
    </w:lvl>
    <w:lvl w:ilvl="8" w:tplc="549440B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A065D"/>
    <w:multiLevelType w:val="hybridMultilevel"/>
    <w:tmpl w:val="8794AA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5C0063"/>
    <w:multiLevelType w:val="hybridMultilevel"/>
    <w:tmpl w:val="081A0BBC"/>
    <w:lvl w:ilvl="0" w:tplc="9AFC324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C5D6D9"/>
    <w:multiLevelType w:val="hybridMultilevel"/>
    <w:tmpl w:val="FFFFFFFF"/>
    <w:lvl w:ilvl="0" w:tplc="473E6356">
      <w:start w:val="1"/>
      <w:numFmt w:val="decimal"/>
      <w:lvlText w:val="%1."/>
      <w:lvlJc w:val="left"/>
      <w:pPr>
        <w:ind w:left="720" w:hanging="360"/>
      </w:pPr>
    </w:lvl>
    <w:lvl w:ilvl="1" w:tplc="31063E32">
      <w:start w:val="1"/>
      <w:numFmt w:val="lowerLetter"/>
      <w:lvlText w:val="%2."/>
      <w:lvlJc w:val="left"/>
      <w:pPr>
        <w:ind w:left="1440" w:hanging="360"/>
      </w:pPr>
    </w:lvl>
    <w:lvl w:ilvl="2" w:tplc="69625DEC">
      <w:start w:val="1"/>
      <w:numFmt w:val="lowerRoman"/>
      <w:lvlText w:val="%3."/>
      <w:lvlJc w:val="right"/>
      <w:pPr>
        <w:ind w:left="2160" w:hanging="180"/>
      </w:pPr>
    </w:lvl>
    <w:lvl w:ilvl="3" w:tplc="975E7D18">
      <w:start w:val="1"/>
      <w:numFmt w:val="decimal"/>
      <w:lvlText w:val="%4."/>
      <w:lvlJc w:val="left"/>
      <w:pPr>
        <w:ind w:left="2880" w:hanging="360"/>
      </w:pPr>
    </w:lvl>
    <w:lvl w:ilvl="4" w:tplc="73422736">
      <w:start w:val="1"/>
      <w:numFmt w:val="lowerLetter"/>
      <w:lvlText w:val="%5."/>
      <w:lvlJc w:val="left"/>
      <w:pPr>
        <w:ind w:left="3600" w:hanging="360"/>
      </w:pPr>
    </w:lvl>
    <w:lvl w:ilvl="5" w:tplc="AB902966">
      <w:start w:val="1"/>
      <w:numFmt w:val="lowerRoman"/>
      <w:lvlText w:val="%6."/>
      <w:lvlJc w:val="right"/>
      <w:pPr>
        <w:ind w:left="4320" w:hanging="180"/>
      </w:pPr>
    </w:lvl>
    <w:lvl w:ilvl="6" w:tplc="BC103CF8">
      <w:start w:val="1"/>
      <w:numFmt w:val="decimal"/>
      <w:lvlText w:val="%7."/>
      <w:lvlJc w:val="left"/>
      <w:pPr>
        <w:ind w:left="5040" w:hanging="360"/>
      </w:pPr>
    </w:lvl>
    <w:lvl w:ilvl="7" w:tplc="433A55DA">
      <w:start w:val="1"/>
      <w:numFmt w:val="lowerLetter"/>
      <w:lvlText w:val="%8."/>
      <w:lvlJc w:val="left"/>
      <w:pPr>
        <w:ind w:left="5760" w:hanging="360"/>
      </w:pPr>
    </w:lvl>
    <w:lvl w:ilvl="8" w:tplc="16609F00">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5DEEF9"/>
    <w:multiLevelType w:val="hybridMultilevel"/>
    <w:tmpl w:val="FFFFFFFF"/>
    <w:lvl w:ilvl="0" w:tplc="FFB08A9E">
      <w:start w:val="1"/>
      <w:numFmt w:val="decimal"/>
      <w:lvlText w:val="%1."/>
      <w:lvlJc w:val="left"/>
      <w:pPr>
        <w:ind w:left="720" w:hanging="360"/>
      </w:pPr>
    </w:lvl>
    <w:lvl w:ilvl="1" w:tplc="6106A304">
      <w:start w:val="1"/>
      <w:numFmt w:val="lowerLetter"/>
      <w:lvlText w:val="%2."/>
      <w:lvlJc w:val="left"/>
      <w:pPr>
        <w:ind w:left="1440" w:hanging="360"/>
      </w:pPr>
    </w:lvl>
    <w:lvl w:ilvl="2" w:tplc="39E0C0B6">
      <w:start w:val="1"/>
      <w:numFmt w:val="lowerRoman"/>
      <w:lvlText w:val="%3."/>
      <w:lvlJc w:val="right"/>
      <w:pPr>
        <w:ind w:left="2160" w:hanging="180"/>
      </w:pPr>
    </w:lvl>
    <w:lvl w:ilvl="3" w:tplc="B0681E28">
      <w:start w:val="1"/>
      <w:numFmt w:val="decimal"/>
      <w:lvlText w:val="%4."/>
      <w:lvlJc w:val="left"/>
      <w:pPr>
        <w:ind w:left="2880" w:hanging="360"/>
      </w:pPr>
    </w:lvl>
    <w:lvl w:ilvl="4" w:tplc="4C7A6C9E">
      <w:start w:val="1"/>
      <w:numFmt w:val="lowerLetter"/>
      <w:lvlText w:val="%5."/>
      <w:lvlJc w:val="left"/>
      <w:pPr>
        <w:ind w:left="3600" w:hanging="360"/>
      </w:pPr>
    </w:lvl>
    <w:lvl w:ilvl="5" w:tplc="6598D1F0">
      <w:start w:val="1"/>
      <w:numFmt w:val="lowerRoman"/>
      <w:lvlText w:val="%6."/>
      <w:lvlJc w:val="right"/>
      <w:pPr>
        <w:ind w:left="4320" w:hanging="180"/>
      </w:pPr>
    </w:lvl>
    <w:lvl w:ilvl="6" w:tplc="61C2B11C">
      <w:start w:val="1"/>
      <w:numFmt w:val="decimal"/>
      <w:lvlText w:val="%7."/>
      <w:lvlJc w:val="left"/>
      <w:pPr>
        <w:ind w:left="5040" w:hanging="360"/>
      </w:pPr>
    </w:lvl>
    <w:lvl w:ilvl="7" w:tplc="ED265FA6">
      <w:start w:val="1"/>
      <w:numFmt w:val="lowerLetter"/>
      <w:lvlText w:val="%8."/>
      <w:lvlJc w:val="left"/>
      <w:pPr>
        <w:ind w:left="5760" w:hanging="360"/>
      </w:pPr>
    </w:lvl>
    <w:lvl w:ilvl="8" w:tplc="B9163422">
      <w:start w:val="1"/>
      <w:numFmt w:val="lowerRoman"/>
      <w:lvlText w:val="%9."/>
      <w:lvlJc w:val="right"/>
      <w:pPr>
        <w:ind w:left="6480" w:hanging="180"/>
      </w:pPr>
    </w:lvl>
  </w:abstractNum>
  <w:abstractNum w:abstractNumId="12" w15:restartNumberingAfterBreak="0">
    <w:nsid w:val="39CE5DF3"/>
    <w:multiLevelType w:val="hybridMultilevel"/>
    <w:tmpl w:val="1092F788"/>
    <w:lvl w:ilvl="0" w:tplc="640CBCAC">
      <w:start w:val="1"/>
      <w:numFmt w:val="decimal"/>
      <w:pStyle w:val="Proposal"/>
      <w:lvlText w:val="%1."/>
      <w:lvlJc w:val="left"/>
      <w:pPr>
        <w:ind w:left="420" w:hanging="420"/>
      </w:pPr>
    </w:lvl>
    <w:lvl w:ilvl="1" w:tplc="C6D69B92" w:tentative="1">
      <w:start w:val="1"/>
      <w:numFmt w:val="decimal"/>
      <w:lvlText w:val="(%2)"/>
      <w:lvlJc w:val="left"/>
      <w:pPr>
        <w:ind w:left="840" w:hanging="420"/>
      </w:pPr>
    </w:lvl>
    <w:lvl w:ilvl="2" w:tplc="95543014" w:tentative="1">
      <w:start w:val="1"/>
      <w:numFmt w:val="decimal"/>
      <w:lvlText w:val="%3"/>
      <w:lvlJc w:val="left"/>
      <w:pPr>
        <w:ind w:left="1260" w:hanging="420"/>
      </w:pPr>
    </w:lvl>
    <w:lvl w:ilvl="3" w:tplc="B7166A30">
      <w:start w:val="1"/>
      <w:numFmt w:val="decimal"/>
      <w:lvlText w:val="%4."/>
      <w:lvlJc w:val="left"/>
      <w:pPr>
        <w:ind w:left="1680" w:hanging="420"/>
      </w:pPr>
    </w:lvl>
    <w:lvl w:ilvl="4" w:tplc="0E14977C" w:tentative="1">
      <w:start w:val="1"/>
      <w:numFmt w:val="decimal"/>
      <w:lvlText w:val="(%5)"/>
      <w:lvlJc w:val="left"/>
      <w:pPr>
        <w:ind w:left="2100" w:hanging="420"/>
      </w:pPr>
    </w:lvl>
    <w:lvl w:ilvl="5" w:tplc="F6581F16" w:tentative="1">
      <w:start w:val="1"/>
      <w:numFmt w:val="decimal"/>
      <w:lvlText w:val="%6"/>
      <w:lvlJc w:val="left"/>
      <w:pPr>
        <w:ind w:left="2520" w:hanging="420"/>
      </w:pPr>
    </w:lvl>
    <w:lvl w:ilvl="6" w:tplc="F300DBD6" w:tentative="1">
      <w:start w:val="1"/>
      <w:numFmt w:val="decimal"/>
      <w:lvlText w:val="%7."/>
      <w:lvlJc w:val="left"/>
      <w:pPr>
        <w:ind w:left="2940" w:hanging="420"/>
      </w:pPr>
    </w:lvl>
    <w:lvl w:ilvl="7" w:tplc="4C76DAFA" w:tentative="1">
      <w:start w:val="1"/>
      <w:numFmt w:val="decimal"/>
      <w:lvlText w:val="(%8)"/>
      <w:lvlJc w:val="left"/>
      <w:pPr>
        <w:ind w:left="3360" w:hanging="420"/>
      </w:pPr>
    </w:lvl>
    <w:lvl w:ilvl="8" w:tplc="3D32F448" w:tentative="1">
      <w:start w:val="1"/>
      <w:numFmt w:val="decimal"/>
      <w:lvlText w:val="%9"/>
      <w:lvlJc w:val="left"/>
      <w:pPr>
        <w:ind w:left="3780" w:hanging="420"/>
      </w:p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50F10317"/>
    <w:multiLevelType w:val="hybridMultilevel"/>
    <w:tmpl w:val="86560B60"/>
    <w:styleLink w:val="StyleBulleted"/>
    <w:lvl w:ilvl="0" w:tplc="262A6856">
      <w:start w:val="23"/>
      <w:numFmt w:val="decimal"/>
      <w:lvlText w:val="%1."/>
      <w:lvlJc w:val="left"/>
      <w:pPr>
        <w:ind w:left="420" w:hanging="420"/>
      </w:pPr>
    </w:lvl>
    <w:lvl w:ilvl="1" w:tplc="04A0E286" w:tentative="1">
      <w:start w:val="1"/>
      <w:numFmt w:val="decimal"/>
      <w:lvlText w:val="(%2)"/>
      <w:lvlJc w:val="left"/>
      <w:pPr>
        <w:ind w:left="840" w:hanging="420"/>
      </w:pPr>
    </w:lvl>
    <w:lvl w:ilvl="2" w:tplc="C406A73E" w:tentative="1">
      <w:start w:val="1"/>
      <w:numFmt w:val="decimal"/>
      <w:lvlText w:val="%3"/>
      <w:lvlJc w:val="left"/>
      <w:pPr>
        <w:ind w:left="1260" w:hanging="420"/>
      </w:pPr>
    </w:lvl>
    <w:lvl w:ilvl="3" w:tplc="9FAE550E" w:tentative="1">
      <w:start w:val="1"/>
      <w:numFmt w:val="decimal"/>
      <w:lvlText w:val="%4."/>
      <w:lvlJc w:val="left"/>
      <w:pPr>
        <w:ind w:left="1680" w:hanging="420"/>
      </w:pPr>
    </w:lvl>
    <w:lvl w:ilvl="4" w:tplc="78607D6C" w:tentative="1">
      <w:start w:val="1"/>
      <w:numFmt w:val="decimal"/>
      <w:lvlText w:val="(%5)"/>
      <w:lvlJc w:val="left"/>
      <w:pPr>
        <w:ind w:left="2100" w:hanging="420"/>
      </w:pPr>
    </w:lvl>
    <w:lvl w:ilvl="5" w:tplc="2088562A" w:tentative="1">
      <w:start w:val="1"/>
      <w:numFmt w:val="decimal"/>
      <w:lvlText w:val="%6"/>
      <w:lvlJc w:val="left"/>
      <w:pPr>
        <w:ind w:left="2520" w:hanging="420"/>
      </w:pPr>
    </w:lvl>
    <w:lvl w:ilvl="6" w:tplc="00AE7666" w:tentative="1">
      <w:start w:val="1"/>
      <w:numFmt w:val="decimal"/>
      <w:lvlText w:val="%7."/>
      <w:lvlJc w:val="left"/>
      <w:pPr>
        <w:ind w:left="2940" w:hanging="420"/>
      </w:pPr>
    </w:lvl>
    <w:lvl w:ilvl="7" w:tplc="CA9A19E4" w:tentative="1">
      <w:start w:val="1"/>
      <w:numFmt w:val="decimal"/>
      <w:lvlText w:val="(%8)"/>
      <w:lvlJc w:val="left"/>
      <w:pPr>
        <w:ind w:left="3360" w:hanging="420"/>
      </w:pPr>
    </w:lvl>
    <w:lvl w:ilvl="8" w:tplc="91225BDC" w:tentative="1">
      <w:start w:val="1"/>
      <w:numFmt w:val="decimal"/>
      <w:lvlText w:val="%9"/>
      <w:lvlJc w:val="left"/>
      <w:pPr>
        <w:ind w:left="3780" w:hanging="420"/>
      </w:pPr>
    </w:lvl>
  </w:abstractNum>
  <w:abstractNum w:abstractNumId="16" w15:restartNumberingAfterBreak="0">
    <w:nsid w:val="530E100C"/>
    <w:multiLevelType w:val="hybridMultilevel"/>
    <w:tmpl w:val="081A0BBC"/>
    <w:lvl w:ilvl="0" w:tplc="FFFFFFFF">
      <w:start w:val="1"/>
      <w:numFmt w:val="decimal"/>
      <w:lvlText w:val="%1."/>
      <w:lvlJc w:val="left"/>
      <w:pPr>
        <w:ind w:left="450" w:hanging="360"/>
      </w:pPr>
      <w:rPr>
        <w:rFonts w:hint="default"/>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17" w15:restartNumberingAfterBreak="0">
    <w:nsid w:val="574E1881"/>
    <w:multiLevelType w:val="multilevel"/>
    <w:tmpl w:val="574E1881"/>
    <w:lvl w:ilvl="0">
      <w:start w:val="8"/>
      <w:numFmt w:val="bullet"/>
      <w:lvlText w:val=""/>
      <w:lvlJc w:val="left"/>
      <w:pPr>
        <w:ind w:left="800" w:hanging="400"/>
      </w:pPr>
      <w:rPr>
        <w:rFonts w:ascii="Wingdings" w:hAnsi="Wingdings" w:hint="default"/>
        <w:lang w:val="en-GB"/>
      </w:rPr>
    </w:lvl>
    <w:lvl w:ilvl="1">
      <w:start w:val="1"/>
      <w:numFmt w:val="bullet"/>
      <w:lvlText w:val="o"/>
      <w:lvlJc w:val="left"/>
      <w:pPr>
        <w:ind w:left="1200" w:hanging="400"/>
      </w:pPr>
      <w:rPr>
        <w:rFonts w:ascii="Courier New" w:hAnsi="Courier New" w:hint="default"/>
        <w:lang w:val="en-GB"/>
      </w:rPr>
    </w:lvl>
    <w:lvl w:ilvl="2">
      <w:start w:val="8"/>
      <w:numFmt w:val="bullet"/>
      <w:pStyle w:val="Bullet-3"/>
      <w:lvlText w:val="-"/>
      <w:lvlJc w:val="left"/>
      <w:pPr>
        <w:ind w:left="1600" w:hanging="400"/>
      </w:pPr>
      <w:rPr>
        <w:rFonts w:ascii="Times New Roman" w:hAnsi="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F02AE1A"/>
    <w:multiLevelType w:val="hybridMultilevel"/>
    <w:tmpl w:val="FFFFFFFF"/>
    <w:lvl w:ilvl="0" w:tplc="DE5AB7C2">
      <w:start w:val="1"/>
      <w:numFmt w:val="decimal"/>
      <w:lvlText w:val="%1."/>
      <w:lvlJc w:val="left"/>
      <w:pPr>
        <w:ind w:left="1200" w:hanging="360"/>
      </w:pPr>
    </w:lvl>
    <w:lvl w:ilvl="1" w:tplc="1E60BFFE">
      <w:start w:val="1"/>
      <w:numFmt w:val="lowerLetter"/>
      <w:lvlText w:val="%2."/>
      <w:lvlJc w:val="left"/>
      <w:pPr>
        <w:ind w:left="1920" w:hanging="360"/>
      </w:pPr>
    </w:lvl>
    <w:lvl w:ilvl="2" w:tplc="ED16F992">
      <w:start w:val="1"/>
      <w:numFmt w:val="lowerRoman"/>
      <w:lvlText w:val="%3."/>
      <w:lvlJc w:val="right"/>
      <w:pPr>
        <w:ind w:left="2640" w:hanging="180"/>
      </w:pPr>
    </w:lvl>
    <w:lvl w:ilvl="3" w:tplc="EECCB5B4">
      <w:start w:val="1"/>
      <w:numFmt w:val="decimal"/>
      <w:lvlText w:val="%4."/>
      <w:lvlJc w:val="left"/>
      <w:pPr>
        <w:ind w:left="3360" w:hanging="360"/>
      </w:pPr>
    </w:lvl>
    <w:lvl w:ilvl="4" w:tplc="67E07216">
      <w:start w:val="1"/>
      <w:numFmt w:val="lowerLetter"/>
      <w:lvlText w:val="%5."/>
      <w:lvlJc w:val="left"/>
      <w:pPr>
        <w:ind w:left="4080" w:hanging="360"/>
      </w:pPr>
    </w:lvl>
    <w:lvl w:ilvl="5" w:tplc="25708E02">
      <w:start w:val="1"/>
      <w:numFmt w:val="lowerRoman"/>
      <w:lvlText w:val="%6."/>
      <w:lvlJc w:val="right"/>
      <w:pPr>
        <w:ind w:left="4800" w:hanging="180"/>
      </w:pPr>
    </w:lvl>
    <w:lvl w:ilvl="6" w:tplc="827E9B98">
      <w:start w:val="1"/>
      <w:numFmt w:val="decimal"/>
      <w:lvlText w:val="%7."/>
      <w:lvlJc w:val="left"/>
      <w:pPr>
        <w:ind w:left="5520" w:hanging="360"/>
      </w:pPr>
    </w:lvl>
    <w:lvl w:ilvl="7" w:tplc="8EE456B4">
      <w:start w:val="1"/>
      <w:numFmt w:val="lowerLetter"/>
      <w:lvlText w:val="%8."/>
      <w:lvlJc w:val="left"/>
      <w:pPr>
        <w:ind w:left="6240" w:hanging="360"/>
      </w:pPr>
    </w:lvl>
    <w:lvl w:ilvl="8" w:tplc="BA608D4C">
      <w:start w:val="1"/>
      <w:numFmt w:val="lowerRoman"/>
      <w:lvlText w:val="%9."/>
      <w:lvlJc w:val="right"/>
      <w:pPr>
        <w:ind w:left="6960" w:hanging="180"/>
      </w:pPr>
    </w:lvl>
  </w:abstractNum>
  <w:abstractNum w:abstractNumId="19" w15:restartNumberingAfterBreak="0">
    <w:nsid w:val="5F1912B1"/>
    <w:multiLevelType w:val="hybridMultilevel"/>
    <w:tmpl w:val="41887CE2"/>
    <w:lvl w:ilvl="0" w:tplc="06AC4BBE">
      <w:start w:val="1"/>
      <w:numFmt w:val="bullet"/>
      <w:pStyle w:val="Bullets"/>
      <w:lvlText w:val=""/>
      <w:lvlJc w:val="left"/>
      <w:pPr>
        <w:ind w:left="720" w:hanging="360"/>
      </w:pPr>
      <w:rPr>
        <w:rFonts w:ascii="Symbol" w:hAnsi="Symbol" w:hint="default"/>
      </w:rPr>
    </w:lvl>
    <w:lvl w:ilvl="1" w:tplc="347491D8">
      <w:start w:val="1"/>
      <w:numFmt w:val="bullet"/>
      <w:pStyle w:val="bullet2"/>
      <w:lvlText w:val="o"/>
      <w:lvlJc w:val="left"/>
      <w:pPr>
        <w:ind w:left="1440" w:hanging="360"/>
      </w:pPr>
      <w:rPr>
        <w:rFonts w:ascii="Courier New" w:hAnsi="Courier New" w:hint="default"/>
      </w:rPr>
    </w:lvl>
    <w:lvl w:ilvl="2" w:tplc="9EEEA744">
      <w:start w:val="1"/>
      <w:numFmt w:val="bullet"/>
      <w:pStyle w:val="bullet3"/>
      <w:lvlText w:val=""/>
      <w:lvlJc w:val="left"/>
      <w:pPr>
        <w:ind w:left="2160" w:hanging="360"/>
      </w:pPr>
      <w:rPr>
        <w:rFonts w:ascii="Wingdings" w:hAnsi="Wingdings" w:hint="default"/>
      </w:rPr>
    </w:lvl>
    <w:lvl w:ilvl="3" w:tplc="61D836A0">
      <w:start w:val="1"/>
      <w:numFmt w:val="bullet"/>
      <w:pStyle w:val="bullet4"/>
      <w:lvlText w:val=""/>
      <w:lvlJc w:val="left"/>
      <w:pPr>
        <w:ind w:left="2880" w:hanging="360"/>
      </w:pPr>
      <w:rPr>
        <w:rFonts w:ascii="Symbol" w:hAnsi="Symbol" w:hint="default"/>
      </w:rPr>
    </w:lvl>
    <w:lvl w:ilvl="4" w:tplc="F5EC0F3A" w:tentative="1">
      <w:start w:val="1"/>
      <w:numFmt w:val="bullet"/>
      <w:lvlText w:val="o"/>
      <w:lvlJc w:val="left"/>
      <w:pPr>
        <w:ind w:left="3600" w:hanging="360"/>
      </w:pPr>
      <w:rPr>
        <w:rFonts w:ascii="Courier New" w:hAnsi="Courier New" w:hint="default"/>
      </w:rPr>
    </w:lvl>
    <w:lvl w:ilvl="5" w:tplc="99A4B466" w:tentative="1">
      <w:start w:val="1"/>
      <w:numFmt w:val="bullet"/>
      <w:lvlText w:val=""/>
      <w:lvlJc w:val="left"/>
      <w:pPr>
        <w:ind w:left="4320" w:hanging="360"/>
      </w:pPr>
      <w:rPr>
        <w:rFonts w:ascii="Wingdings" w:hAnsi="Wingdings" w:hint="default"/>
      </w:rPr>
    </w:lvl>
    <w:lvl w:ilvl="6" w:tplc="3F1A4F02" w:tentative="1">
      <w:start w:val="1"/>
      <w:numFmt w:val="bullet"/>
      <w:lvlText w:val=""/>
      <w:lvlJc w:val="left"/>
      <w:pPr>
        <w:ind w:left="5040" w:hanging="360"/>
      </w:pPr>
      <w:rPr>
        <w:rFonts w:ascii="Symbol" w:hAnsi="Symbol" w:hint="default"/>
      </w:rPr>
    </w:lvl>
    <w:lvl w:ilvl="7" w:tplc="7444DBEC" w:tentative="1">
      <w:start w:val="1"/>
      <w:numFmt w:val="bullet"/>
      <w:lvlText w:val="o"/>
      <w:lvlJc w:val="left"/>
      <w:pPr>
        <w:ind w:left="5760" w:hanging="360"/>
      </w:pPr>
      <w:rPr>
        <w:rFonts w:ascii="Courier New" w:hAnsi="Courier New" w:hint="default"/>
      </w:rPr>
    </w:lvl>
    <w:lvl w:ilvl="8" w:tplc="A0242752" w:tentative="1">
      <w:start w:val="1"/>
      <w:numFmt w:val="bullet"/>
      <w:lvlText w:val=""/>
      <w:lvlJc w:val="left"/>
      <w:pPr>
        <w:ind w:left="6480" w:hanging="360"/>
      </w:pPr>
      <w:rPr>
        <w:rFonts w:ascii="Wingdings" w:hAnsi="Wingdings" w:hint="default"/>
      </w:rPr>
    </w:lvl>
  </w:abstractNum>
  <w:abstractNum w:abstractNumId="20" w15:restartNumberingAfterBreak="0">
    <w:nsid w:val="5F5D3A83"/>
    <w:multiLevelType w:val="hybridMultilevel"/>
    <w:tmpl w:val="C6565296"/>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8B123A0"/>
    <w:multiLevelType w:val="hybridMultilevel"/>
    <w:tmpl w:val="0CA20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1311C5"/>
    <w:multiLevelType w:val="hybridMultilevel"/>
    <w:tmpl w:val="F5206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907626"/>
    <w:multiLevelType w:val="hybridMultilevel"/>
    <w:tmpl w:val="4B927BA4"/>
    <w:lvl w:ilvl="0" w:tplc="BB424956">
      <w:start w:val="1"/>
      <w:numFmt w:val="decimal"/>
      <w:lvlText w:val="%1."/>
      <w:lvlJc w:val="left"/>
      <w:pPr>
        <w:ind w:left="720" w:hanging="360"/>
      </w:pPr>
    </w:lvl>
    <w:lvl w:ilvl="1" w:tplc="B9FA293E">
      <w:start w:val="1"/>
      <w:numFmt w:val="lowerLetter"/>
      <w:lvlText w:val="%2."/>
      <w:lvlJc w:val="left"/>
      <w:pPr>
        <w:ind w:left="1440" w:hanging="360"/>
      </w:pPr>
    </w:lvl>
    <w:lvl w:ilvl="2" w:tplc="B540EB32">
      <w:start w:val="1"/>
      <w:numFmt w:val="lowerRoman"/>
      <w:lvlText w:val="%3."/>
      <w:lvlJc w:val="right"/>
      <w:pPr>
        <w:ind w:left="2160" w:hanging="180"/>
      </w:pPr>
    </w:lvl>
    <w:lvl w:ilvl="3" w:tplc="9DBA9340">
      <w:start w:val="1"/>
      <w:numFmt w:val="decimal"/>
      <w:lvlText w:val="%4."/>
      <w:lvlJc w:val="left"/>
      <w:pPr>
        <w:ind w:left="2880" w:hanging="360"/>
      </w:pPr>
    </w:lvl>
    <w:lvl w:ilvl="4" w:tplc="AB48765A">
      <w:start w:val="1"/>
      <w:numFmt w:val="lowerLetter"/>
      <w:lvlText w:val="%5."/>
      <w:lvlJc w:val="left"/>
      <w:pPr>
        <w:ind w:left="3600" w:hanging="360"/>
      </w:pPr>
    </w:lvl>
    <w:lvl w:ilvl="5" w:tplc="D9D0C2A0">
      <w:start w:val="1"/>
      <w:numFmt w:val="lowerRoman"/>
      <w:lvlText w:val="%6."/>
      <w:lvlJc w:val="right"/>
      <w:pPr>
        <w:ind w:left="4320" w:hanging="180"/>
      </w:pPr>
    </w:lvl>
    <w:lvl w:ilvl="6" w:tplc="054C8634">
      <w:start w:val="1"/>
      <w:numFmt w:val="decimal"/>
      <w:lvlText w:val="%7."/>
      <w:lvlJc w:val="left"/>
      <w:pPr>
        <w:ind w:left="5040" w:hanging="360"/>
      </w:pPr>
    </w:lvl>
    <w:lvl w:ilvl="7" w:tplc="DA7C487A">
      <w:start w:val="1"/>
      <w:numFmt w:val="lowerLetter"/>
      <w:lvlText w:val="%8."/>
      <w:lvlJc w:val="left"/>
      <w:pPr>
        <w:ind w:left="5760" w:hanging="360"/>
      </w:pPr>
    </w:lvl>
    <w:lvl w:ilvl="8" w:tplc="D7B0FA86">
      <w:start w:val="1"/>
      <w:numFmt w:val="lowerRoman"/>
      <w:lvlText w:val="%9."/>
      <w:lvlJc w:val="right"/>
      <w:pPr>
        <w:ind w:left="6480" w:hanging="180"/>
      </w:pPr>
    </w:lvl>
  </w:abstractNum>
  <w:abstractNum w:abstractNumId="25" w15:restartNumberingAfterBreak="0">
    <w:nsid w:val="7BAD70AD"/>
    <w:multiLevelType w:val="hybridMultilevel"/>
    <w:tmpl w:val="D5C46A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8030947">
    <w:abstractNumId w:val="24"/>
  </w:num>
  <w:num w:numId="2" w16cid:durableId="1676952811">
    <w:abstractNumId w:val="21"/>
  </w:num>
  <w:num w:numId="3" w16cid:durableId="1029455988">
    <w:abstractNumId w:val="10"/>
  </w:num>
  <w:num w:numId="4" w16cid:durableId="829176075">
    <w:abstractNumId w:val="26"/>
  </w:num>
  <w:num w:numId="5" w16cid:durableId="1732801978">
    <w:abstractNumId w:val="1"/>
  </w:num>
  <w:num w:numId="6" w16cid:durableId="194655366">
    <w:abstractNumId w:val="5"/>
  </w:num>
  <w:num w:numId="7" w16cid:durableId="405538925">
    <w:abstractNumId w:val="12"/>
  </w:num>
  <w:num w:numId="8" w16cid:durableId="484397501">
    <w:abstractNumId w:val="19"/>
  </w:num>
  <w:num w:numId="9" w16cid:durableId="231963238">
    <w:abstractNumId w:val="14"/>
  </w:num>
  <w:num w:numId="10" w16cid:durableId="181938457">
    <w:abstractNumId w:val="13"/>
  </w:num>
  <w:num w:numId="11" w16cid:durableId="1193306932">
    <w:abstractNumId w:val="8"/>
  </w:num>
  <w:num w:numId="12" w16cid:durableId="2144230819">
    <w:abstractNumId w:val="17"/>
  </w:num>
  <w:num w:numId="13" w16cid:durableId="1322002348">
    <w:abstractNumId w:val="15"/>
  </w:num>
  <w:num w:numId="14" w16cid:durableId="400951644">
    <w:abstractNumId w:val="7"/>
  </w:num>
  <w:num w:numId="15" w16cid:durableId="1172452834">
    <w:abstractNumId w:val="4"/>
  </w:num>
  <w:num w:numId="16" w16cid:durableId="278071025">
    <w:abstractNumId w:val="2"/>
  </w:num>
  <w:num w:numId="17" w16cid:durableId="932859448">
    <w:abstractNumId w:val="23"/>
  </w:num>
  <w:num w:numId="18" w16cid:durableId="1961066168">
    <w:abstractNumId w:val="0"/>
  </w:num>
  <w:num w:numId="19" w16cid:durableId="617880862">
    <w:abstractNumId w:val="9"/>
  </w:num>
  <w:num w:numId="20" w16cid:durableId="1519932233">
    <w:abstractNumId w:val="18"/>
  </w:num>
  <w:num w:numId="21" w16cid:durableId="704064454">
    <w:abstractNumId w:val="11"/>
  </w:num>
  <w:num w:numId="22" w16cid:durableId="1858957984">
    <w:abstractNumId w:val="25"/>
  </w:num>
  <w:num w:numId="23" w16cid:durableId="47268370">
    <w:abstractNumId w:val="20"/>
  </w:num>
  <w:num w:numId="24" w16cid:durableId="575669006">
    <w:abstractNumId w:val="22"/>
  </w:num>
  <w:num w:numId="25" w16cid:durableId="547491928">
    <w:abstractNumId w:val="6"/>
  </w:num>
  <w:num w:numId="26" w16cid:durableId="1421219720">
    <w:abstractNumId w:val="16"/>
  </w:num>
  <w:num w:numId="27" w16cid:durableId="134559204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5F11"/>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843"/>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68"/>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B1B"/>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6C79"/>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9C3"/>
    <w:rsid w:val="000B2B16"/>
    <w:rsid w:val="000B35F4"/>
    <w:rsid w:val="000B390A"/>
    <w:rsid w:val="000B3EC7"/>
    <w:rsid w:val="000B3F38"/>
    <w:rsid w:val="000B4059"/>
    <w:rsid w:val="000B442C"/>
    <w:rsid w:val="000B46A2"/>
    <w:rsid w:val="000B49F2"/>
    <w:rsid w:val="000B4B7F"/>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3CB"/>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15E"/>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0BB4"/>
    <w:rsid w:val="000F1962"/>
    <w:rsid w:val="000F1A64"/>
    <w:rsid w:val="000F1C51"/>
    <w:rsid w:val="000F256C"/>
    <w:rsid w:val="000F27F8"/>
    <w:rsid w:val="000F2ADA"/>
    <w:rsid w:val="000F2C7F"/>
    <w:rsid w:val="000F2C9D"/>
    <w:rsid w:val="000F336B"/>
    <w:rsid w:val="000F34F4"/>
    <w:rsid w:val="000F3A57"/>
    <w:rsid w:val="000F3E62"/>
    <w:rsid w:val="000F3F41"/>
    <w:rsid w:val="000F437D"/>
    <w:rsid w:val="000F4501"/>
    <w:rsid w:val="000F45A0"/>
    <w:rsid w:val="000F470C"/>
    <w:rsid w:val="000F4A86"/>
    <w:rsid w:val="000F4D5D"/>
    <w:rsid w:val="000F4D77"/>
    <w:rsid w:val="000F4EFA"/>
    <w:rsid w:val="000F509E"/>
    <w:rsid w:val="000F558D"/>
    <w:rsid w:val="000F580A"/>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0F11"/>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AB"/>
    <w:rsid w:val="001048FC"/>
    <w:rsid w:val="00104E02"/>
    <w:rsid w:val="00105BC6"/>
    <w:rsid w:val="00105DFE"/>
    <w:rsid w:val="00105E31"/>
    <w:rsid w:val="00105E3E"/>
    <w:rsid w:val="00105FEE"/>
    <w:rsid w:val="00106130"/>
    <w:rsid w:val="001065FB"/>
    <w:rsid w:val="00106746"/>
    <w:rsid w:val="001067AF"/>
    <w:rsid w:val="00106A25"/>
    <w:rsid w:val="00106A3B"/>
    <w:rsid w:val="00106ED1"/>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452"/>
    <w:rsid w:val="001205F3"/>
    <w:rsid w:val="00120630"/>
    <w:rsid w:val="00120A55"/>
    <w:rsid w:val="00120A5F"/>
    <w:rsid w:val="00120C65"/>
    <w:rsid w:val="00120FC6"/>
    <w:rsid w:val="0012117C"/>
    <w:rsid w:val="00121848"/>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2C0"/>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578D8"/>
    <w:rsid w:val="0016038B"/>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556"/>
    <w:rsid w:val="0016574B"/>
    <w:rsid w:val="00165B66"/>
    <w:rsid w:val="00165DE5"/>
    <w:rsid w:val="00165DE9"/>
    <w:rsid w:val="00165EDD"/>
    <w:rsid w:val="0016601B"/>
    <w:rsid w:val="0016613B"/>
    <w:rsid w:val="00166205"/>
    <w:rsid w:val="001663E3"/>
    <w:rsid w:val="00166726"/>
    <w:rsid w:val="001668E5"/>
    <w:rsid w:val="001668F2"/>
    <w:rsid w:val="00166924"/>
    <w:rsid w:val="00166A44"/>
    <w:rsid w:val="00166B1C"/>
    <w:rsid w:val="0016708B"/>
    <w:rsid w:val="001674B3"/>
    <w:rsid w:val="00167622"/>
    <w:rsid w:val="0016764E"/>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94F"/>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B6A"/>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23"/>
    <w:rsid w:val="00190D83"/>
    <w:rsid w:val="00190F7C"/>
    <w:rsid w:val="00190F80"/>
    <w:rsid w:val="00191031"/>
    <w:rsid w:val="001912DD"/>
    <w:rsid w:val="001913EE"/>
    <w:rsid w:val="00191569"/>
    <w:rsid w:val="00191698"/>
    <w:rsid w:val="00191B34"/>
    <w:rsid w:val="00191DCE"/>
    <w:rsid w:val="00191E78"/>
    <w:rsid w:val="00191EFF"/>
    <w:rsid w:val="0019222C"/>
    <w:rsid w:val="001923D6"/>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5E"/>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0D"/>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6CF"/>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324"/>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5A95"/>
    <w:rsid w:val="00225E66"/>
    <w:rsid w:val="00226315"/>
    <w:rsid w:val="002266E7"/>
    <w:rsid w:val="0022678C"/>
    <w:rsid w:val="002268FD"/>
    <w:rsid w:val="002269C9"/>
    <w:rsid w:val="00226B0D"/>
    <w:rsid w:val="00226BB1"/>
    <w:rsid w:val="00226BF4"/>
    <w:rsid w:val="00227201"/>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6CA"/>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199"/>
    <w:rsid w:val="002554AD"/>
    <w:rsid w:val="0025553B"/>
    <w:rsid w:val="00255A0A"/>
    <w:rsid w:val="00255BA7"/>
    <w:rsid w:val="00255E0F"/>
    <w:rsid w:val="00255F53"/>
    <w:rsid w:val="00256733"/>
    <w:rsid w:val="00256A37"/>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3EC3"/>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4D9"/>
    <w:rsid w:val="002B2538"/>
    <w:rsid w:val="002B2549"/>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9DA"/>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14"/>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A0"/>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2E7B"/>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54E"/>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5E86"/>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0A3"/>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3CEF"/>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527"/>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1D5"/>
    <w:rsid w:val="0037322E"/>
    <w:rsid w:val="003734FD"/>
    <w:rsid w:val="003736A5"/>
    <w:rsid w:val="00373B32"/>
    <w:rsid w:val="00373E7F"/>
    <w:rsid w:val="00374230"/>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16C"/>
    <w:rsid w:val="0038128B"/>
    <w:rsid w:val="0038129B"/>
    <w:rsid w:val="0038146A"/>
    <w:rsid w:val="003817DE"/>
    <w:rsid w:val="003818EA"/>
    <w:rsid w:val="00381D2F"/>
    <w:rsid w:val="00381E40"/>
    <w:rsid w:val="00381F11"/>
    <w:rsid w:val="00382089"/>
    <w:rsid w:val="003821CF"/>
    <w:rsid w:val="00382404"/>
    <w:rsid w:val="00382529"/>
    <w:rsid w:val="00382AAB"/>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49F"/>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832"/>
    <w:rsid w:val="003B196B"/>
    <w:rsid w:val="003B1AC2"/>
    <w:rsid w:val="003B1C92"/>
    <w:rsid w:val="003B1D92"/>
    <w:rsid w:val="003B20CD"/>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603"/>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DE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50D"/>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6BF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2E47"/>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4DB"/>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880"/>
    <w:rsid w:val="00450B4C"/>
    <w:rsid w:val="00450CCA"/>
    <w:rsid w:val="00450EA8"/>
    <w:rsid w:val="00450EB1"/>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67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398"/>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5A"/>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142"/>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78"/>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683"/>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688"/>
    <w:rsid w:val="005108EC"/>
    <w:rsid w:val="00510A28"/>
    <w:rsid w:val="00510C50"/>
    <w:rsid w:val="0051105A"/>
    <w:rsid w:val="00511411"/>
    <w:rsid w:val="0051181D"/>
    <w:rsid w:val="00511B5E"/>
    <w:rsid w:val="00511B87"/>
    <w:rsid w:val="00511CEE"/>
    <w:rsid w:val="005122D0"/>
    <w:rsid w:val="00512685"/>
    <w:rsid w:val="005127F2"/>
    <w:rsid w:val="005129F7"/>
    <w:rsid w:val="00513356"/>
    <w:rsid w:val="005134C1"/>
    <w:rsid w:val="005139F5"/>
    <w:rsid w:val="00513A6C"/>
    <w:rsid w:val="00513BC6"/>
    <w:rsid w:val="00513DD3"/>
    <w:rsid w:val="005149E6"/>
    <w:rsid w:val="00514AA9"/>
    <w:rsid w:val="00514C68"/>
    <w:rsid w:val="0051512F"/>
    <w:rsid w:val="005156C7"/>
    <w:rsid w:val="005157CC"/>
    <w:rsid w:val="005157F9"/>
    <w:rsid w:val="00515C5A"/>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0D97"/>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B54"/>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2A0"/>
    <w:rsid w:val="00545653"/>
    <w:rsid w:val="005458C5"/>
    <w:rsid w:val="005459B5"/>
    <w:rsid w:val="00545FBF"/>
    <w:rsid w:val="00546163"/>
    <w:rsid w:val="00546256"/>
    <w:rsid w:val="00546346"/>
    <w:rsid w:val="005465FB"/>
    <w:rsid w:val="00546968"/>
    <w:rsid w:val="00546E2C"/>
    <w:rsid w:val="00546E6B"/>
    <w:rsid w:val="00546EB8"/>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6F2"/>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1F09"/>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E6B"/>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1D33"/>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6D2E"/>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AD8"/>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74D"/>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827"/>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2E8"/>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5D7"/>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8F8"/>
    <w:rsid w:val="00620FAC"/>
    <w:rsid w:val="00621040"/>
    <w:rsid w:val="006214C6"/>
    <w:rsid w:val="00621825"/>
    <w:rsid w:val="0062189F"/>
    <w:rsid w:val="00621B6F"/>
    <w:rsid w:val="00621BEE"/>
    <w:rsid w:val="00621C6F"/>
    <w:rsid w:val="00621EF9"/>
    <w:rsid w:val="00622244"/>
    <w:rsid w:val="006223A6"/>
    <w:rsid w:val="00622444"/>
    <w:rsid w:val="0062263C"/>
    <w:rsid w:val="00622823"/>
    <w:rsid w:val="00622F52"/>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221"/>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D1"/>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3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2B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43A"/>
    <w:rsid w:val="0068787E"/>
    <w:rsid w:val="0068793F"/>
    <w:rsid w:val="00687F89"/>
    <w:rsid w:val="00687FD6"/>
    <w:rsid w:val="006900F0"/>
    <w:rsid w:val="00690577"/>
    <w:rsid w:val="00690871"/>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7B"/>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228"/>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0DD"/>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84B"/>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7A2"/>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5ED"/>
    <w:rsid w:val="006D7655"/>
    <w:rsid w:val="006D7969"/>
    <w:rsid w:val="006D7C0B"/>
    <w:rsid w:val="006E023F"/>
    <w:rsid w:val="006E0242"/>
    <w:rsid w:val="006E0411"/>
    <w:rsid w:val="006E04A5"/>
    <w:rsid w:val="006E0EDF"/>
    <w:rsid w:val="006E10EB"/>
    <w:rsid w:val="006E1226"/>
    <w:rsid w:val="006E122C"/>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19E"/>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1C0"/>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7D9"/>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382"/>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6CE6"/>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858"/>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9F3"/>
    <w:rsid w:val="007C4E84"/>
    <w:rsid w:val="007C532C"/>
    <w:rsid w:val="007C53D6"/>
    <w:rsid w:val="007C5419"/>
    <w:rsid w:val="007C56C3"/>
    <w:rsid w:val="007C57C7"/>
    <w:rsid w:val="007C5B79"/>
    <w:rsid w:val="007C5D57"/>
    <w:rsid w:val="007C5E8A"/>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5D1"/>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4EB"/>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0C85"/>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C4"/>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E"/>
    <w:rsid w:val="00811B6D"/>
    <w:rsid w:val="008120B9"/>
    <w:rsid w:val="00812208"/>
    <w:rsid w:val="0081276F"/>
    <w:rsid w:val="0081288C"/>
    <w:rsid w:val="0081290B"/>
    <w:rsid w:val="00812E91"/>
    <w:rsid w:val="00812F54"/>
    <w:rsid w:val="00813000"/>
    <w:rsid w:val="00813217"/>
    <w:rsid w:val="0081336D"/>
    <w:rsid w:val="00813674"/>
    <w:rsid w:val="00813A9F"/>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C30"/>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17"/>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7FF"/>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6CC"/>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20F"/>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6E49"/>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10B"/>
    <w:rsid w:val="00873523"/>
    <w:rsid w:val="00873700"/>
    <w:rsid w:val="00873783"/>
    <w:rsid w:val="00873B38"/>
    <w:rsid w:val="00873B7F"/>
    <w:rsid w:val="00873DFF"/>
    <w:rsid w:val="00873EBC"/>
    <w:rsid w:val="00874160"/>
    <w:rsid w:val="0087475E"/>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E97"/>
    <w:rsid w:val="00883FC2"/>
    <w:rsid w:val="008844CE"/>
    <w:rsid w:val="0088479B"/>
    <w:rsid w:val="00884A6F"/>
    <w:rsid w:val="00884A90"/>
    <w:rsid w:val="00884B44"/>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C18"/>
    <w:rsid w:val="00890FA8"/>
    <w:rsid w:val="00891026"/>
    <w:rsid w:val="00891092"/>
    <w:rsid w:val="0089110F"/>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A04"/>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7C7"/>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442"/>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2F12"/>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27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5F"/>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B"/>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5FE"/>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0E9"/>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58"/>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0A6A"/>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7AD"/>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01B"/>
    <w:rsid w:val="0099617F"/>
    <w:rsid w:val="009961B1"/>
    <w:rsid w:val="0099652F"/>
    <w:rsid w:val="0099664D"/>
    <w:rsid w:val="0099699A"/>
    <w:rsid w:val="00996FB7"/>
    <w:rsid w:val="009970E0"/>
    <w:rsid w:val="009974CA"/>
    <w:rsid w:val="009975F2"/>
    <w:rsid w:val="00997746"/>
    <w:rsid w:val="009A01D5"/>
    <w:rsid w:val="009A043F"/>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A5"/>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55E"/>
    <w:rsid w:val="009B361E"/>
    <w:rsid w:val="009B39C1"/>
    <w:rsid w:val="009B3C08"/>
    <w:rsid w:val="009B3F34"/>
    <w:rsid w:val="009B3FB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B7F9E"/>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665"/>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E61"/>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711"/>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B3B"/>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47E"/>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70"/>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1B5"/>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E6B"/>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8D0"/>
    <w:rsid w:val="00A67AEE"/>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5F77"/>
    <w:rsid w:val="00A7626D"/>
    <w:rsid w:val="00A762DC"/>
    <w:rsid w:val="00A76522"/>
    <w:rsid w:val="00A76CB7"/>
    <w:rsid w:val="00A76CC0"/>
    <w:rsid w:val="00A77416"/>
    <w:rsid w:val="00A77798"/>
    <w:rsid w:val="00A77979"/>
    <w:rsid w:val="00A77BD8"/>
    <w:rsid w:val="00A80265"/>
    <w:rsid w:val="00A802A0"/>
    <w:rsid w:val="00A8037C"/>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97E"/>
    <w:rsid w:val="00A83B17"/>
    <w:rsid w:val="00A83D3C"/>
    <w:rsid w:val="00A83E4A"/>
    <w:rsid w:val="00A83E97"/>
    <w:rsid w:val="00A8459B"/>
    <w:rsid w:val="00A8463B"/>
    <w:rsid w:val="00A84819"/>
    <w:rsid w:val="00A84BED"/>
    <w:rsid w:val="00A84CB0"/>
    <w:rsid w:val="00A85131"/>
    <w:rsid w:val="00A852DF"/>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0A1"/>
    <w:rsid w:val="00AD128C"/>
    <w:rsid w:val="00AD174A"/>
    <w:rsid w:val="00AD184D"/>
    <w:rsid w:val="00AD186C"/>
    <w:rsid w:val="00AD2100"/>
    <w:rsid w:val="00AD21CF"/>
    <w:rsid w:val="00AD2281"/>
    <w:rsid w:val="00AD2599"/>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07"/>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3EDF"/>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4F"/>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25"/>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0DE8"/>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6F36"/>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883"/>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934"/>
    <w:rsid w:val="00B96B2C"/>
    <w:rsid w:val="00B970BA"/>
    <w:rsid w:val="00B9747E"/>
    <w:rsid w:val="00B974C5"/>
    <w:rsid w:val="00B9772B"/>
    <w:rsid w:val="00BA0604"/>
    <w:rsid w:val="00BA06FE"/>
    <w:rsid w:val="00BA0904"/>
    <w:rsid w:val="00BA0B4E"/>
    <w:rsid w:val="00BA0CDA"/>
    <w:rsid w:val="00BA0EE8"/>
    <w:rsid w:val="00BA1513"/>
    <w:rsid w:val="00BA1828"/>
    <w:rsid w:val="00BA1840"/>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0E7"/>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4"/>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1E"/>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AAA"/>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0F32"/>
    <w:rsid w:val="00BF10B0"/>
    <w:rsid w:val="00BF156D"/>
    <w:rsid w:val="00BF16F3"/>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23"/>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98A"/>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94"/>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1B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CC4"/>
    <w:rsid w:val="00C94D79"/>
    <w:rsid w:val="00C95254"/>
    <w:rsid w:val="00C9529A"/>
    <w:rsid w:val="00C9558D"/>
    <w:rsid w:val="00C955B3"/>
    <w:rsid w:val="00C95903"/>
    <w:rsid w:val="00C95FC5"/>
    <w:rsid w:val="00C964B2"/>
    <w:rsid w:val="00C966B0"/>
    <w:rsid w:val="00C96915"/>
    <w:rsid w:val="00C96CEC"/>
    <w:rsid w:val="00C9707F"/>
    <w:rsid w:val="00C971B9"/>
    <w:rsid w:val="00C97208"/>
    <w:rsid w:val="00C973B5"/>
    <w:rsid w:val="00C97EC5"/>
    <w:rsid w:val="00C97EF7"/>
    <w:rsid w:val="00C97EF8"/>
    <w:rsid w:val="00CA012A"/>
    <w:rsid w:val="00CA06EC"/>
    <w:rsid w:val="00CA08D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C80"/>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C42"/>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1A17"/>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0EA9"/>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C2C"/>
    <w:rsid w:val="00D05E29"/>
    <w:rsid w:val="00D061D1"/>
    <w:rsid w:val="00D062D1"/>
    <w:rsid w:val="00D06506"/>
    <w:rsid w:val="00D0685A"/>
    <w:rsid w:val="00D0714B"/>
    <w:rsid w:val="00D077AF"/>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0F18"/>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728"/>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CA9"/>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0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908"/>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1D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07"/>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B7F38"/>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CF8"/>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5AF"/>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0BB"/>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847"/>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685"/>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C02"/>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B43"/>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BBD"/>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1C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1FA"/>
    <w:rsid w:val="00E95438"/>
    <w:rsid w:val="00E95508"/>
    <w:rsid w:val="00E95D12"/>
    <w:rsid w:val="00E95E8C"/>
    <w:rsid w:val="00E95EA8"/>
    <w:rsid w:val="00E963C2"/>
    <w:rsid w:val="00E9688B"/>
    <w:rsid w:val="00E969C5"/>
    <w:rsid w:val="00E96CCE"/>
    <w:rsid w:val="00E96E00"/>
    <w:rsid w:val="00E96E72"/>
    <w:rsid w:val="00E97158"/>
    <w:rsid w:val="00E97178"/>
    <w:rsid w:val="00E97EA2"/>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4D5B"/>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2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3DC"/>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131"/>
    <w:rsid w:val="00EE3318"/>
    <w:rsid w:val="00EE3745"/>
    <w:rsid w:val="00EE387E"/>
    <w:rsid w:val="00EE3B4C"/>
    <w:rsid w:val="00EE3B88"/>
    <w:rsid w:val="00EE3F20"/>
    <w:rsid w:val="00EE44D1"/>
    <w:rsid w:val="00EE4680"/>
    <w:rsid w:val="00EE48F7"/>
    <w:rsid w:val="00EE4CB1"/>
    <w:rsid w:val="00EE5330"/>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B6F"/>
    <w:rsid w:val="00EE7E0F"/>
    <w:rsid w:val="00EE7F70"/>
    <w:rsid w:val="00EF013A"/>
    <w:rsid w:val="00EF0449"/>
    <w:rsid w:val="00EF072B"/>
    <w:rsid w:val="00EF0E1B"/>
    <w:rsid w:val="00EF0E90"/>
    <w:rsid w:val="00EF0F4A"/>
    <w:rsid w:val="00EF0F5A"/>
    <w:rsid w:val="00EF1009"/>
    <w:rsid w:val="00EF1498"/>
    <w:rsid w:val="00EF1572"/>
    <w:rsid w:val="00EF18DE"/>
    <w:rsid w:val="00EF19C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269"/>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34"/>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47E68"/>
    <w:rsid w:val="00F50209"/>
    <w:rsid w:val="00F50367"/>
    <w:rsid w:val="00F507DC"/>
    <w:rsid w:val="00F509DA"/>
    <w:rsid w:val="00F50C20"/>
    <w:rsid w:val="00F50C4A"/>
    <w:rsid w:val="00F50C67"/>
    <w:rsid w:val="00F50DDF"/>
    <w:rsid w:val="00F5128B"/>
    <w:rsid w:val="00F51363"/>
    <w:rsid w:val="00F513E5"/>
    <w:rsid w:val="00F51744"/>
    <w:rsid w:val="00F51786"/>
    <w:rsid w:val="00F51B8B"/>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CC6"/>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1E04"/>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88E"/>
    <w:rsid w:val="00FA0972"/>
    <w:rsid w:val="00FA0C20"/>
    <w:rsid w:val="00FA157D"/>
    <w:rsid w:val="00FA172D"/>
    <w:rsid w:val="00FA1C05"/>
    <w:rsid w:val="00FA1D55"/>
    <w:rsid w:val="00FA2310"/>
    <w:rsid w:val="00FA23CA"/>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A1F"/>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34"/>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08"/>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0266A1E9"/>
    <w:rsid w:val="03F7F69F"/>
    <w:rsid w:val="05728A4E"/>
    <w:rsid w:val="065B7B95"/>
    <w:rsid w:val="084E366E"/>
    <w:rsid w:val="0902B6A8"/>
    <w:rsid w:val="09EB1F9C"/>
    <w:rsid w:val="0A954B16"/>
    <w:rsid w:val="0DB68634"/>
    <w:rsid w:val="0E61E1C7"/>
    <w:rsid w:val="10A6FA15"/>
    <w:rsid w:val="11104AFB"/>
    <w:rsid w:val="11B067EC"/>
    <w:rsid w:val="137A1648"/>
    <w:rsid w:val="151E30BD"/>
    <w:rsid w:val="152CB0B3"/>
    <w:rsid w:val="16FE3F65"/>
    <w:rsid w:val="170A5755"/>
    <w:rsid w:val="17AD4500"/>
    <w:rsid w:val="18C8BA41"/>
    <w:rsid w:val="193584F0"/>
    <w:rsid w:val="1B3781CD"/>
    <w:rsid w:val="1BAF2DA5"/>
    <w:rsid w:val="1C3FFD88"/>
    <w:rsid w:val="1C6FC24F"/>
    <w:rsid w:val="1E18E81B"/>
    <w:rsid w:val="1F8E298C"/>
    <w:rsid w:val="201DFE70"/>
    <w:rsid w:val="207EDFF6"/>
    <w:rsid w:val="241B6D69"/>
    <w:rsid w:val="24724740"/>
    <w:rsid w:val="25CF6AC6"/>
    <w:rsid w:val="26B27A0E"/>
    <w:rsid w:val="294173CD"/>
    <w:rsid w:val="2E22DDDF"/>
    <w:rsid w:val="2F82335B"/>
    <w:rsid w:val="321658A4"/>
    <w:rsid w:val="353C5212"/>
    <w:rsid w:val="368AADAD"/>
    <w:rsid w:val="397ED341"/>
    <w:rsid w:val="3D649686"/>
    <w:rsid w:val="3E47B60A"/>
    <w:rsid w:val="3F60ED40"/>
    <w:rsid w:val="41E2153D"/>
    <w:rsid w:val="42F6E70E"/>
    <w:rsid w:val="471426F8"/>
    <w:rsid w:val="49846E13"/>
    <w:rsid w:val="4A95B2DA"/>
    <w:rsid w:val="4AD917C6"/>
    <w:rsid w:val="4AFE8B38"/>
    <w:rsid w:val="4EE8C102"/>
    <w:rsid w:val="50241C98"/>
    <w:rsid w:val="5234C675"/>
    <w:rsid w:val="5360BA9E"/>
    <w:rsid w:val="547521DD"/>
    <w:rsid w:val="59C2E91E"/>
    <w:rsid w:val="5AA670E8"/>
    <w:rsid w:val="5C10A898"/>
    <w:rsid w:val="5F6CE4F4"/>
    <w:rsid w:val="609825D9"/>
    <w:rsid w:val="65D2DBC3"/>
    <w:rsid w:val="6B3D86A8"/>
    <w:rsid w:val="6B5CC7D8"/>
    <w:rsid w:val="6B8EE65E"/>
    <w:rsid w:val="6BDA75DB"/>
    <w:rsid w:val="70F92CB6"/>
    <w:rsid w:val="710F4A21"/>
    <w:rsid w:val="716B605B"/>
    <w:rsid w:val="748831B3"/>
    <w:rsid w:val="75FF711A"/>
    <w:rsid w:val="771594C9"/>
    <w:rsid w:val="7A1FB47F"/>
    <w:rsid w:val="7A237B29"/>
    <w:rsid w:val="7C434685"/>
    <w:rsid w:val="7CB4FC55"/>
    <w:rsid w:val="7D844CCB"/>
    <w:rsid w:val="7DFF7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506A6DC3-7779-44A2-B92E-0E7FD00DD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3"/>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2"/>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5"/>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6"/>
      </w:numPr>
      <w:tabs>
        <w:tab w:val="clear" w:pos="1622"/>
        <w:tab w:val="num" w:pos="360"/>
      </w:tabs>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8"/>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8"/>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8"/>
      </w:numPr>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8"/>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9"/>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10"/>
      </w:numPr>
      <w:tabs>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7"/>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1"/>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tabs>
        <w:tab w:val="num" w:pos="360"/>
      </w:tabs>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8D27C7"/>
    <w:pPr>
      <w:spacing w:after="120"/>
    </w:pPr>
    <w:rPr>
      <w:rFonts w:ascii="Arial" w:eastAsia="Times New Roman" w:hAnsi="Arial"/>
      <w:lang w:val="en-GB" w:eastAsia="en-US"/>
    </w:rPr>
  </w:style>
  <w:style w:type="character" w:customStyle="1" w:styleId="CRCoverPageZchn">
    <w:name w:val="CR Cover Page Zchn"/>
    <w:link w:val="CRCoverPage"/>
    <w:locked/>
    <w:rsid w:val="008D27C7"/>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2939320">
      <w:bodyDiv w:val="1"/>
      <w:marLeft w:val="0"/>
      <w:marRight w:val="0"/>
      <w:marTop w:val="0"/>
      <w:marBottom w:val="0"/>
      <w:divBdr>
        <w:top w:val="none" w:sz="0" w:space="0" w:color="auto"/>
        <w:left w:val="none" w:sz="0" w:space="0" w:color="auto"/>
        <w:bottom w:val="none" w:sz="0" w:space="0" w:color="auto"/>
        <w:right w:val="none" w:sz="0" w:space="0" w:color="auto"/>
      </w:divBdr>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5269138">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purl.org/dc/elements/1.1/"/>
    <ds:schemaRef ds:uri="http://purl.org/dc/terms/"/>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963e4a72-2589-4378-83c5-1047762f75d4"/>
    <ds:schemaRef ds:uri="b782a749-144d-48ae-8b94-9ef0c78e12ad"/>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101FCF8-B0E0-4CBB-9818-392258E35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815</Words>
  <Characters>4646</Characters>
  <Application>Microsoft Office Word</Application>
  <DocSecurity>0</DocSecurity>
  <Lines>38</Lines>
  <Paragraphs>10</Paragraphs>
  <ScaleCrop>false</ScaleCrop>
  <Company>NTTDoCoMo</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Xiao feng Wang</cp:lastModifiedBy>
  <cp:revision>2</cp:revision>
  <cp:lastPrinted>2017-08-09T04:40:00Z</cp:lastPrinted>
  <dcterms:created xsi:type="dcterms:W3CDTF">2025-05-09T17:14:00Z</dcterms:created>
  <dcterms:modified xsi:type="dcterms:W3CDTF">2025-05-09T17:14:00Z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0x010100100AF53CD484D94BBA0B4FFC49EE7B30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MediaServiceImageTags">
    <vt:lpwstr/>
  </property>
</Properties>
</file>